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440"/>
        <w:gridCol w:w="450"/>
        <w:gridCol w:w="5310"/>
        <w:gridCol w:w="3150"/>
      </w:tblGrid>
      <w:tr w:rsidR="00E42476" w:rsidRPr="00977F7B" w14:paraId="2D7CFAB3" w14:textId="77777777" w:rsidTr="005B5CAF">
        <w:tc>
          <w:tcPr>
            <w:tcW w:w="10350" w:type="dxa"/>
            <w:gridSpan w:val="4"/>
          </w:tcPr>
          <w:p w14:paraId="716E3F3D" w14:textId="77777777" w:rsidR="00E42476" w:rsidRDefault="00E42476" w:rsidP="005B5CAF">
            <w:pPr>
              <w:jc w:val="center"/>
              <w:rPr>
                <w:b/>
                <w:sz w:val="24"/>
                <w:szCs w:val="24"/>
              </w:rPr>
            </w:pPr>
            <w:r w:rsidRPr="004A0E26">
              <w:rPr>
                <w:rFonts w:eastAsia="Times New Roman" w:cs="Times New Roman"/>
                <w:b/>
                <w:color w:val="0070C0"/>
                <w:sz w:val="28"/>
                <w:szCs w:val="28"/>
              </w:rPr>
              <w:t>PERFORMANCE SCALE DEVELOPMENT TEMPLATE</w:t>
            </w:r>
          </w:p>
        </w:tc>
      </w:tr>
      <w:tr w:rsidR="00E42476" w:rsidRPr="00977F7B" w14:paraId="09E82FAC" w14:textId="77777777" w:rsidTr="005B5CAF">
        <w:tc>
          <w:tcPr>
            <w:tcW w:w="10350" w:type="dxa"/>
            <w:gridSpan w:val="4"/>
          </w:tcPr>
          <w:p w14:paraId="0431E9EF" w14:textId="37231CB7" w:rsidR="00E42476" w:rsidRPr="00E42476" w:rsidRDefault="00E42476" w:rsidP="005B5CA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b/>
                <w:sz w:val="24"/>
                <w:szCs w:val="24"/>
              </w:rPr>
              <w:t>Competency statement</w:t>
            </w:r>
            <w:r w:rsidRPr="00977F7B">
              <w:rPr>
                <w:b/>
                <w:sz w:val="24"/>
                <w:szCs w:val="24"/>
              </w:rPr>
              <w:t>:</w:t>
            </w:r>
            <w:r w:rsidRPr="00385CA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E42476" w:rsidRPr="00977F7B" w14:paraId="26C7D357" w14:textId="77777777" w:rsidTr="005B5CAF">
        <w:tc>
          <w:tcPr>
            <w:tcW w:w="10350" w:type="dxa"/>
            <w:gridSpan w:val="4"/>
          </w:tcPr>
          <w:p w14:paraId="726EFC09" w14:textId="787B8916" w:rsidR="00E42476" w:rsidRPr="00977F7B" w:rsidRDefault="00E42476" w:rsidP="005B5C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level, c</w:t>
            </w:r>
            <w:r w:rsidRPr="00977F7B">
              <w:rPr>
                <w:b/>
                <w:sz w:val="24"/>
                <w:szCs w:val="24"/>
              </w:rPr>
              <w:t>ourse</w:t>
            </w:r>
            <w:r>
              <w:rPr>
                <w:b/>
                <w:sz w:val="24"/>
                <w:szCs w:val="24"/>
              </w:rPr>
              <w:t>, or u</w:t>
            </w:r>
            <w:r w:rsidRPr="00977F7B">
              <w:rPr>
                <w:b/>
                <w:sz w:val="24"/>
                <w:szCs w:val="24"/>
              </w:rPr>
              <w:t xml:space="preserve">nit of </w:t>
            </w:r>
            <w:r>
              <w:rPr>
                <w:b/>
                <w:sz w:val="24"/>
                <w:szCs w:val="24"/>
              </w:rPr>
              <w:t>s</w:t>
            </w:r>
            <w:r w:rsidRPr="00977F7B">
              <w:rPr>
                <w:b/>
                <w:sz w:val="24"/>
                <w:szCs w:val="24"/>
              </w:rPr>
              <w:t xml:space="preserve">tudy:          </w:t>
            </w:r>
          </w:p>
        </w:tc>
      </w:tr>
      <w:tr w:rsidR="00E42476" w:rsidRPr="00977F7B" w14:paraId="351331EA" w14:textId="77777777" w:rsidTr="005B5CAF">
        <w:tc>
          <w:tcPr>
            <w:tcW w:w="1440" w:type="dxa"/>
            <w:vMerge w:val="restart"/>
          </w:tcPr>
          <w:p w14:paraId="5B038400" w14:textId="77777777" w:rsidR="00E42476" w:rsidRDefault="00E42476" w:rsidP="00E4247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EXPANDING</w:t>
            </w:r>
          </w:p>
          <w:p w14:paraId="30EBD436" w14:textId="77777777" w:rsidR="00E42476" w:rsidRPr="00BF3B9E" w:rsidRDefault="00E42476" w:rsidP="00E42476">
            <w:pPr>
              <w:spacing w:after="0"/>
              <w:rPr>
                <w:b/>
                <w:sz w:val="20"/>
                <w:szCs w:val="20"/>
              </w:rPr>
            </w:pPr>
            <w:r w:rsidRPr="00BF3B9E">
              <w:rPr>
                <w:b/>
                <w:sz w:val="20"/>
                <w:szCs w:val="20"/>
              </w:rPr>
              <w:t>Score 4.0</w:t>
            </w:r>
          </w:p>
          <w:p w14:paraId="6238D7C8" w14:textId="7D79976B" w:rsidR="00E42476" w:rsidRPr="00977F7B" w:rsidRDefault="00E42476" w:rsidP="005B5CAF">
            <w:pPr>
              <w:rPr>
                <w:b/>
                <w:sz w:val="18"/>
                <w:szCs w:val="18"/>
              </w:rPr>
            </w:pPr>
            <w:r w:rsidRPr="00345EAB">
              <w:rPr>
                <w:sz w:val="16"/>
                <w:szCs w:val="16"/>
              </w:rPr>
              <w:t>Construct</w:t>
            </w:r>
            <w:r w:rsidR="004E38B3" w:rsidRPr="00345EAB">
              <w:rPr>
                <w:sz w:val="16"/>
                <w:szCs w:val="16"/>
              </w:rPr>
              <w:t xml:space="preserve"> new</w:t>
            </w:r>
            <w:r w:rsidRPr="00345EAB">
              <w:rPr>
                <w:sz w:val="16"/>
                <w:szCs w:val="16"/>
              </w:rPr>
              <w:t xml:space="preserve"> knowledge/(far) transfer, extend thinking</w:t>
            </w:r>
          </w:p>
        </w:tc>
        <w:tc>
          <w:tcPr>
            <w:tcW w:w="5760" w:type="dxa"/>
            <w:gridSpan w:val="2"/>
            <w:vMerge w:val="restart"/>
          </w:tcPr>
          <w:p w14:paraId="39BB0E64" w14:textId="77777777" w:rsidR="00E42476" w:rsidRPr="00B84E0D" w:rsidRDefault="00E42476" w:rsidP="005B5CAF">
            <w:pPr>
              <w:rPr>
                <w:bCs/>
                <w:sz w:val="18"/>
                <w:szCs w:val="18"/>
              </w:rPr>
            </w:pPr>
            <w:r w:rsidRPr="00B84E0D">
              <w:rPr>
                <w:bCs/>
                <w:sz w:val="18"/>
                <w:szCs w:val="18"/>
              </w:rPr>
              <w:t>In addition to Score 3.0, in-depth insights, solutions, and/or applications go beyond what was explicitly taught.</w:t>
            </w:r>
          </w:p>
          <w:p w14:paraId="5823DA09" w14:textId="77777777" w:rsidR="00E42476" w:rsidRPr="004A3FD3" w:rsidRDefault="00E42476" w:rsidP="005B5CAF">
            <w:pPr>
              <w:rPr>
                <w:sz w:val="20"/>
                <w:szCs w:val="20"/>
              </w:rPr>
            </w:pPr>
            <w:r w:rsidRPr="004A3FD3">
              <w:rPr>
                <w:b/>
                <w:sz w:val="20"/>
                <w:szCs w:val="20"/>
              </w:rPr>
              <w:t xml:space="preserve">The student: </w:t>
            </w:r>
          </w:p>
          <w:p w14:paraId="11A6B40B" w14:textId="77777777" w:rsidR="00E42476" w:rsidRDefault="00E42476" w:rsidP="005B5CAF">
            <w:pPr>
              <w:rPr>
                <w:sz w:val="18"/>
                <w:szCs w:val="18"/>
              </w:rPr>
            </w:pPr>
          </w:p>
          <w:p w14:paraId="6884B360" w14:textId="646BABB2" w:rsidR="00345EAB" w:rsidRPr="00212641" w:rsidRDefault="00345EAB" w:rsidP="005B5CAF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45E25758" w14:textId="77777777" w:rsidR="00E42476" w:rsidRDefault="00E42476" w:rsidP="00E424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938EF">
              <w:rPr>
                <w:b/>
                <w:sz w:val="18"/>
                <w:szCs w:val="18"/>
              </w:rPr>
              <w:t>Evidence from</w:t>
            </w:r>
            <w:r>
              <w:rPr>
                <w:b/>
                <w:sz w:val="18"/>
                <w:szCs w:val="18"/>
              </w:rPr>
              <w:t xml:space="preserve"> this unit or course </w:t>
            </w:r>
          </w:p>
          <w:p w14:paraId="173DB346" w14:textId="77777777" w:rsidR="00E42476" w:rsidRPr="001938EF" w:rsidRDefault="00E42476" w:rsidP="00E424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(List Instructional</w:t>
            </w:r>
            <w:r w:rsidRPr="001938EF">
              <w:rPr>
                <w:b/>
                <w:sz w:val="18"/>
                <w:szCs w:val="18"/>
              </w:rPr>
              <w:t xml:space="preserve"> or </w:t>
            </w:r>
            <w:r>
              <w:rPr>
                <w:b/>
                <w:sz w:val="18"/>
                <w:szCs w:val="18"/>
              </w:rPr>
              <w:t>Assessment T</w:t>
            </w:r>
            <w:r w:rsidRPr="001938EF">
              <w:rPr>
                <w:b/>
                <w:sz w:val="18"/>
                <w:szCs w:val="18"/>
              </w:rPr>
              <w:t>ask</w:t>
            </w:r>
            <w:r>
              <w:rPr>
                <w:b/>
                <w:sz w:val="18"/>
                <w:szCs w:val="18"/>
              </w:rPr>
              <w:t>s)</w:t>
            </w:r>
          </w:p>
        </w:tc>
      </w:tr>
      <w:tr w:rsidR="00E42476" w:rsidRPr="00977F7B" w14:paraId="4F3FFD95" w14:textId="77777777" w:rsidTr="005B5CAF">
        <w:tc>
          <w:tcPr>
            <w:tcW w:w="1440" w:type="dxa"/>
            <w:vMerge/>
          </w:tcPr>
          <w:p w14:paraId="3C6E9B4D" w14:textId="77777777" w:rsidR="00E42476" w:rsidRPr="00977F7B" w:rsidRDefault="00E42476" w:rsidP="005B5CAF">
            <w:pPr>
              <w:rPr>
                <w:b/>
              </w:rPr>
            </w:pPr>
          </w:p>
        </w:tc>
        <w:tc>
          <w:tcPr>
            <w:tcW w:w="5760" w:type="dxa"/>
            <w:gridSpan w:val="2"/>
            <w:vMerge/>
          </w:tcPr>
          <w:p w14:paraId="7A48A2C6" w14:textId="77777777" w:rsidR="00E42476" w:rsidRPr="00212641" w:rsidRDefault="00E42476" w:rsidP="005B5CAF"/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F9982E9" w14:textId="77777777" w:rsidR="00E42476" w:rsidRPr="00977F7B" w:rsidRDefault="00E42476" w:rsidP="005B5CAF"/>
        </w:tc>
      </w:tr>
      <w:tr w:rsidR="00E42476" w:rsidRPr="00977F7B" w14:paraId="294AA0A7" w14:textId="77777777" w:rsidTr="005B5CAF">
        <w:tc>
          <w:tcPr>
            <w:tcW w:w="1440" w:type="dxa"/>
          </w:tcPr>
          <w:p w14:paraId="64F02E45" w14:textId="77777777" w:rsidR="00E42476" w:rsidRPr="00977F7B" w:rsidRDefault="00E42476" w:rsidP="005B5CAF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49DE5197" w14:textId="77777777" w:rsidR="00E42476" w:rsidRPr="006C7D27" w:rsidRDefault="00E42476" w:rsidP="005B5CAF">
            <w:pPr>
              <w:rPr>
                <w:b/>
                <w:sz w:val="18"/>
                <w:szCs w:val="18"/>
              </w:rPr>
            </w:pPr>
            <w:r w:rsidRPr="006C7D27"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5310" w:type="dxa"/>
          </w:tcPr>
          <w:p w14:paraId="70ECDD80" w14:textId="77777777" w:rsidR="00E42476" w:rsidRPr="00212641" w:rsidRDefault="00E42476" w:rsidP="00E42476">
            <w:pPr>
              <w:spacing w:after="0" w:line="240" w:lineRule="auto"/>
              <w:rPr>
                <w:sz w:val="18"/>
                <w:szCs w:val="18"/>
              </w:rPr>
            </w:pPr>
            <w:r w:rsidRPr="00212641">
              <w:rPr>
                <w:b/>
                <w:sz w:val="18"/>
                <w:szCs w:val="18"/>
              </w:rPr>
              <w:t>In addition to score 3.0 performance,</w:t>
            </w:r>
            <w:r w:rsidRPr="00212641">
              <w:rPr>
                <w:sz w:val="18"/>
                <w:szCs w:val="18"/>
              </w:rPr>
              <w:t xml:space="preserve"> exhibits some in-depth insight or applications </w:t>
            </w:r>
            <w:r w:rsidRPr="00212641">
              <w:rPr>
                <w:b/>
                <w:sz w:val="18"/>
                <w:szCs w:val="18"/>
              </w:rPr>
              <w:t>with partial success</w:t>
            </w:r>
            <w:r w:rsidRPr="00212641">
              <w:rPr>
                <w:sz w:val="18"/>
                <w:szCs w:val="18"/>
              </w:rPr>
              <w:t xml:space="preserve"> = attempts to go beyond what was taught; extends thinking, but was not completely successful</w:t>
            </w:r>
          </w:p>
        </w:tc>
        <w:tc>
          <w:tcPr>
            <w:tcW w:w="3150" w:type="dxa"/>
            <w:shd w:val="clear" w:color="auto" w:fill="auto"/>
          </w:tcPr>
          <w:p w14:paraId="49FA7AED" w14:textId="77777777" w:rsidR="00E42476" w:rsidRPr="00977F7B" w:rsidRDefault="00E42476" w:rsidP="005B5CAF"/>
        </w:tc>
      </w:tr>
      <w:tr w:rsidR="00E42476" w:rsidRPr="00977F7B" w14:paraId="510F8CEF" w14:textId="77777777" w:rsidTr="005B5CAF">
        <w:tc>
          <w:tcPr>
            <w:tcW w:w="1440" w:type="dxa"/>
          </w:tcPr>
          <w:p w14:paraId="6B977143" w14:textId="77777777" w:rsidR="00E42476" w:rsidRDefault="00E42476" w:rsidP="00E42476">
            <w:pPr>
              <w:spacing w:after="0"/>
              <w:rPr>
                <w:b/>
              </w:rPr>
            </w:pPr>
            <w:r>
              <w:rPr>
                <w:b/>
              </w:rPr>
              <w:t>PROFICIENT</w:t>
            </w:r>
          </w:p>
          <w:p w14:paraId="79507E9D" w14:textId="62763335" w:rsidR="00E42476" w:rsidRDefault="00E42476" w:rsidP="00E42476">
            <w:pPr>
              <w:spacing w:after="0"/>
              <w:rPr>
                <w:b/>
              </w:rPr>
            </w:pPr>
            <w:r w:rsidRPr="00977F7B">
              <w:rPr>
                <w:b/>
              </w:rPr>
              <w:t>Score 3.0</w:t>
            </w:r>
          </w:p>
          <w:p w14:paraId="10EBE25D" w14:textId="364998BC" w:rsidR="00E42476" w:rsidRPr="005159C5" w:rsidRDefault="002A0673" w:rsidP="005B5CA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I</w:t>
            </w:r>
            <w:r w:rsidR="004E38B3" w:rsidRPr="00345EAB">
              <w:rPr>
                <w:sz w:val="16"/>
                <w:szCs w:val="16"/>
              </w:rPr>
              <w:t xml:space="preserve">ntegrate skills and knowledge </w:t>
            </w:r>
            <w:r w:rsidR="00E42476" w:rsidRPr="00345EAB">
              <w:rPr>
                <w:sz w:val="16"/>
                <w:szCs w:val="16"/>
              </w:rPr>
              <w:t xml:space="preserve">(near and far) transfer </w:t>
            </w:r>
            <w:r w:rsidR="00FE308B" w:rsidRPr="00345EAB">
              <w:rPr>
                <w:sz w:val="16"/>
                <w:szCs w:val="16"/>
              </w:rPr>
              <w:t>with more complex tasks</w:t>
            </w:r>
          </w:p>
        </w:tc>
        <w:tc>
          <w:tcPr>
            <w:tcW w:w="5760" w:type="dxa"/>
            <w:gridSpan w:val="2"/>
          </w:tcPr>
          <w:p w14:paraId="4457C547" w14:textId="77777777" w:rsidR="00E42476" w:rsidRPr="00B84E0D" w:rsidRDefault="00E42476" w:rsidP="005B5CAF">
            <w:pPr>
              <w:rPr>
                <w:bCs/>
                <w:sz w:val="18"/>
                <w:szCs w:val="18"/>
              </w:rPr>
            </w:pPr>
            <w:r w:rsidRPr="00B84E0D">
              <w:rPr>
                <w:bCs/>
                <w:sz w:val="18"/>
                <w:szCs w:val="18"/>
              </w:rPr>
              <w:t xml:space="preserve">The student exhibits </w:t>
            </w:r>
            <w:r w:rsidRPr="00B84E0D">
              <w:rPr>
                <w:bCs/>
                <w:color w:val="FF0000"/>
                <w:sz w:val="18"/>
                <w:szCs w:val="18"/>
                <w:u w:val="single"/>
              </w:rPr>
              <w:t>no major misconceptions</w:t>
            </w:r>
            <w:r w:rsidRPr="00B84E0D">
              <w:rPr>
                <w:bCs/>
                <w:sz w:val="18"/>
                <w:szCs w:val="18"/>
              </w:rPr>
              <w:t>, no key factual inaccuracies, nor relevant omissions.</w:t>
            </w:r>
          </w:p>
          <w:p w14:paraId="7638172C" w14:textId="77777777" w:rsidR="00E42476" w:rsidRPr="00212641" w:rsidRDefault="00E42476" w:rsidP="005B5CAF">
            <w:pPr>
              <w:rPr>
                <w:b/>
                <w:sz w:val="20"/>
                <w:szCs w:val="20"/>
              </w:rPr>
            </w:pPr>
            <w:r w:rsidRPr="00212641">
              <w:rPr>
                <w:b/>
                <w:sz w:val="20"/>
                <w:szCs w:val="20"/>
              </w:rPr>
              <w:t>The student:</w:t>
            </w:r>
          </w:p>
          <w:p w14:paraId="4497A7AD" w14:textId="77777777" w:rsidR="00E42476" w:rsidRPr="00212641" w:rsidRDefault="00E42476" w:rsidP="005B5CAF">
            <w:pPr>
              <w:rPr>
                <w:b/>
                <w:sz w:val="20"/>
                <w:szCs w:val="20"/>
              </w:rPr>
            </w:pPr>
          </w:p>
          <w:p w14:paraId="5484B7F9" w14:textId="4355BE72" w:rsidR="00345EAB" w:rsidRPr="00212641" w:rsidRDefault="00345EAB" w:rsidP="005B5CAF">
            <w:pPr>
              <w:rPr>
                <w:b/>
              </w:rPr>
            </w:pP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292B3FC" w14:textId="77777777" w:rsidR="00E42476" w:rsidRPr="00977F7B" w:rsidRDefault="00E42476" w:rsidP="005B5CAF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E42476" w:rsidRPr="00977F7B" w14:paraId="0DDCDBDB" w14:textId="77777777" w:rsidTr="005B5CAF">
        <w:tc>
          <w:tcPr>
            <w:tcW w:w="1440" w:type="dxa"/>
          </w:tcPr>
          <w:p w14:paraId="5C9E841E" w14:textId="77777777" w:rsidR="00E42476" w:rsidRPr="00977F7B" w:rsidRDefault="00E42476" w:rsidP="005B5CAF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40A6325D" w14:textId="77777777" w:rsidR="00E42476" w:rsidRPr="00844FDE" w:rsidRDefault="00E42476" w:rsidP="005B5CAF">
            <w:pPr>
              <w:rPr>
                <w:b/>
                <w:sz w:val="18"/>
                <w:szCs w:val="18"/>
              </w:rPr>
            </w:pPr>
            <w:r w:rsidRPr="00844FDE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5310" w:type="dxa"/>
          </w:tcPr>
          <w:p w14:paraId="42E70276" w14:textId="77777777" w:rsidR="00E42476" w:rsidRPr="00977F7B" w:rsidRDefault="00E42476" w:rsidP="00E424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 addition to score 2</w:t>
            </w:r>
            <w:r w:rsidRPr="005159C5">
              <w:rPr>
                <w:b/>
                <w:sz w:val="18"/>
                <w:szCs w:val="18"/>
              </w:rPr>
              <w:t>.0 performance,</w:t>
            </w:r>
            <w:r w:rsidRPr="00977F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no </w:t>
            </w:r>
            <w:r w:rsidRPr="00977F7B">
              <w:rPr>
                <w:sz w:val="18"/>
                <w:szCs w:val="18"/>
              </w:rPr>
              <w:t xml:space="preserve">major </w:t>
            </w:r>
            <w:r>
              <w:rPr>
                <w:sz w:val="18"/>
                <w:szCs w:val="18"/>
              </w:rPr>
              <w:t>errors</w:t>
            </w:r>
            <w:r w:rsidRPr="00977F7B">
              <w:rPr>
                <w:sz w:val="18"/>
                <w:szCs w:val="18"/>
              </w:rPr>
              <w:t xml:space="preserve"> and partial knowledge of </w:t>
            </w:r>
            <w:r>
              <w:rPr>
                <w:sz w:val="18"/>
                <w:szCs w:val="18"/>
              </w:rPr>
              <w:t xml:space="preserve">most of </w:t>
            </w:r>
            <w:r w:rsidRPr="00977F7B">
              <w:rPr>
                <w:sz w:val="18"/>
                <w:szCs w:val="18"/>
              </w:rPr>
              <w:t>the 3.0 content</w:t>
            </w:r>
            <w:r>
              <w:rPr>
                <w:sz w:val="18"/>
                <w:szCs w:val="18"/>
              </w:rPr>
              <w:t xml:space="preserve"> and skills</w:t>
            </w:r>
            <w:r w:rsidRPr="00977F7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Evidence of some flawed explanations, thinking/misconceptions </w:t>
            </w:r>
          </w:p>
        </w:tc>
        <w:tc>
          <w:tcPr>
            <w:tcW w:w="3150" w:type="dxa"/>
            <w:shd w:val="clear" w:color="auto" w:fill="auto"/>
          </w:tcPr>
          <w:p w14:paraId="33563931" w14:textId="77777777" w:rsidR="00E42476" w:rsidRPr="00977F7B" w:rsidRDefault="00E42476" w:rsidP="005B5CAF"/>
        </w:tc>
      </w:tr>
      <w:tr w:rsidR="00E42476" w:rsidRPr="00977F7B" w14:paraId="7F336045" w14:textId="77777777" w:rsidTr="005B5CAF">
        <w:trPr>
          <w:trHeight w:val="2618"/>
        </w:trPr>
        <w:tc>
          <w:tcPr>
            <w:tcW w:w="1440" w:type="dxa"/>
          </w:tcPr>
          <w:p w14:paraId="03C728AD" w14:textId="385CDE01" w:rsidR="002A0673" w:rsidRDefault="002A0673" w:rsidP="002A067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</w:rPr>
              <w:t>DEVELOPING</w:t>
            </w:r>
            <w:r w:rsidRPr="00BF3B9E">
              <w:rPr>
                <w:b/>
                <w:sz w:val="20"/>
                <w:szCs w:val="20"/>
              </w:rPr>
              <w:t xml:space="preserve"> Score</w:t>
            </w:r>
            <w:r w:rsidR="00E42476" w:rsidRPr="00BF3B9E">
              <w:rPr>
                <w:b/>
                <w:sz w:val="20"/>
                <w:szCs w:val="20"/>
              </w:rPr>
              <w:t xml:space="preserve"> 2.0</w:t>
            </w:r>
          </w:p>
          <w:p w14:paraId="0876B233" w14:textId="6E2B0762" w:rsidR="00E42476" w:rsidRPr="002A0673" w:rsidRDefault="00E42476" w:rsidP="002A0673">
            <w:pPr>
              <w:rPr>
                <w:b/>
              </w:rPr>
            </w:pPr>
            <w:r w:rsidRPr="00345EAB">
              <w:rPr>
                <w:sz w:val="16"/>
                <w:szCs w:val="16"/>
              </w:rPr>
              <w:t>Perform or understand the less complex aspects (</w:t>
            </w:r>
            <w:r w:rsidR="003E456F" w:rsidRPr="00345EAB">
              <w:rPr>
                <w:sz w:val="16"/>
                <w:szCs w:val="16"/>
              </w:rPr>
              <w:t xml:space="preserve">e.g., parts </w:t>
            </w:r>
            <w:r w:rsidRPr="00345EAB">
              <w:rPr>
                <w:sz w:val="16"/>
                <w:szCs w:val="16"/>
              </w:rPr>
              <w:t>in isolation) required for more complex tasks</w:t>
            </w:r>
          </w:p>
        </w:tc>
        <w:tc>
          <w:tcPr>
            <w:tcW w:w="5760" w:type="dxa"/>
            <w:gridSpan w:val="2"/>
          </w:tcPr>
          <w:p w14:paraId="4C9F0839" w14:textId="77777777" w:rsidR="00E42476" w:rsidRPr="00B84E0D" w:rsidRDefault="00E42476" w:rsidP="005B5CAF">
            <w:pPr>
              <w:rPr>
                <w:bCs/>
                <w:sz w:val="20"/>
                <w:szCs w:val="20"/>
                <w:u w:val="single"/>
              </w:rPr>
            </w:pPr>
            <w:r w:rsidRPr="00B84E0D">
              <w:rPr>
                <w:bCs/>
                <w:sz w:val="18"/>
                <w:szCs w:val="18"/>
              </w:rPr>
              <w:t xml:space="preserve">There are no major errors or omissions regarding </w:t>
            </w:r>
            <w:r w:rsidRPr="00B84E0D">
              <w:rPr>
                <w:bCs/>
                <w:sz w:val="18"/>
                <w:szCs w:val="18"/>
                <w:u w:val="single"/>
              </w:rPr>
              <w:t xml:space="preserve">the basic details, facts, and routine processes. </w:t>
            </w:r>
            <w:r w:rsidRPr="00B84E0D">
              <w:rPr>
                <w:bCs/>
                <w:sz w:val="18"/>
                <w:szCs w:val="18"/>
              </w:rPr>
              <w:t xml:space="preserve">The student may exhibit some </w:t>
            </w:r>
            <w:r w:rsidRPr="00B84E0D">
              <w:rPr>
                <w:bCs/>
                <w:color w:val="FF0000"/>
                <w:sz w:val="18"/>
                <w:szCs w:val="18"/>
                <w:u w:val="single"/>
              </w:rPr>
              <w:t>key</w:t>
            </w:r>
            <w:r w:rsidRPr="00B84E0D">
              <w:rPr>
                <w:bCs/>
                <w:sz w:val="18"/>
                <w:szCs w:val="18"/>
              </w:rPr>
              <w:t xml:space="preserve"> </w:t>
            </w:r>
            <w:r w:rsidRPr="00B84E0D">
              <w:rPr>
                <w:bCs/>
                <w:color w:val="FF0000"/>
                <w:sz w:val="18"/>
                <w:szCs w:val="18"/>
                <w:u w:val="single"/>
              </w:rPr>
              <w:t>misconceptions</w:t>
            </w:r>
            <w:r w:rsidRPr="00B84E0D">
              <w:rPr>
                <w:bCs/>
                <w:sz w:val="18"/>
                <w:szCs w:val="18"/>
              </w:rPr>
              <w:t>, regarding the integration of more complex ideas and processes</w:t>
            </w:r>
            <w:r w:rsidRPr="00B84E0D">
              <w:rPr>
                <w:bCs/>
                <w:sz w:val="20"/>
                <w:szCs w:val="20"/>
              </w:rPr>
              <w:t>.</w:t>
            </w:r>
          </w:p>
          <w:p w14:paraId="247B899A" w14:textId="77777777" w:rsidR="00E42476" w:rsidRDefault="00E42476" w:rsidP="005B5C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 </w:t>
            </w:r>
            <w:r w:rsidRPr="00072156">
              <w:rPr>
                <w:b/>
                <w:sz w:val="20"/>
                <w:szCs w:val="20"/>
              </w:rPr>
              <w:t>student:</w:t>
            </w:r>
          </w:p>
          <w:p w14:paraId="59509FCF" w14:textId="77777777" w:rsidR="00345EAB" w:rsidRDefault="00345EAB" w:rsidP="005B5CAF">
            <w:pPr>
              <w:rPr>
                <w:b/>
                <w:sz w:val="20"/>
                <w:szCs w:val="20"/>
              </w:rPr>
            </w:pPr>
          </w:p>
          <w:p w14:paraId="42BCD755" w14:textId="77777777" w:rsidR="00345EAB" w:rsidRDefault="00345EAB" w:rsidP="005B5CAF">
            <w:pPr>
              <w:rPr>
                <w:b/>
                <w:sz w:val="20"/>
                <w:szCs w:val="20"/>
              </w:rPr>
            </w:pPr>
          </w:p>
          <w:p w14:paraId="173A572A" w14:textId="050F9B13" w:rsidR="00345EAB" w:rsidRPr="00E42476" w:rsidRDefault="00345EAB" w:rsidP="005B5CAF">
            <w:pPr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42EB71B" w14:textId="77777777" w:rsidR="00E42476" w:rsidRPr="00977F7B" w:rsidRDefault="00E42476" w:rsidP="005B5CAF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E42476" w:rsidRPr="00977F7B" w14:paraId="444722F8" w14:textId="77777777" w:rsidTr="005B5CAF">
        <w:trPr>
          <w:trHeight w:val="1340"/>
        </w:trPr>
        <w:tc>
          <w:tcPr>
            <w:tcW w:w="1440" w:type="dxa"/>
          </w:tcPr>
          <w:p w14:paraId="63CF0EDF" w14:textId="77777777" w:rsidR="0053207F" w:rsidRDefault="00E42476" w:rsidP="0053207F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BEGINNING </w:t>
            </w:r>
            <w:r w:rsidRPr="00BF3B9E">
              <w:rPr>
                <w:b/>
                <w:sz w:val="20"/>
                <w:szCs w:val="20"/>
              </w:rPr>
              <w:t>Score 1.0</w:t>
            </w:r>
          </w:p>
          <w:p w14:paraId="7101329F" w14:textId="43D1D46C" w:rsidR="00FE308B" w:rsidRPr="0053207F" w:rsidRDefault="00FE308B" w:rsidP="005B5CAF">
            <w:pPr>
              <w:rPr>
                <w:b/>
                <w:sz w:val="20"/>
                <w:szCs w:val="20"/>
              </w:rPr>
            </w:pPr>
            <w:r w:rsidRPr="00345EAB">
              <w:rPr>
                <w:bCs/>
                <w:sz w:val="16"/>
                <w:szCs w:val="16"/>
              </w:rPr>
              <w:t>Demonstrate foundational skills</w:t>
            </w:r>
          </w:p>
        </w:tc>
        <w:tc>
          <w:tcPr>
            <w:tcW w:w="5760" w:type="dxa"/>
            <w:gridSpan w:val="2"/>
            <w:shd w:val="clear" w:color="auto" w:fill="auto"/>
          </w:tcPr>
          <w:p w14:paraId="55FFEBD5" w14:textId="77777777" w:rsidR="00E42476" w:rsidRPr="00B84E0D" w:rsidRDefault="00E42476" w:rsidP="005B5CAF">
            <w:pPr>
              <w:rPr>
                <w:bCs/>
                <w:sz w:val="18"/>
                <w:szCs w:val="18"/>
              </w:rPr>
            </w:pPr>
            <w:r w:rsidRPr="00B84E0D">
              <w:rPr>
                <w:bCs/>
                <w:sz w:val="18"/>
                <w:szCs w:val="18"/>
              </w:rPr>
              <w:t>With extensive scaffolding and added supports, demonstrates a partial understanding of some basic details, terms, and routine processes</w:t>
            </w:r>
            <w:r>
              <w:rPr>
                <w:bCs/>
                <w:sz w:val="18"/>
                <w:szCs w:val="18"/>
              </w:rPr>
              <w:t>.</w:t>
            </w:r>
          </w:p>
          <w:p w14:paraId="59DE5369" w14:textId="77777777" w:rsidR="00E42476" w:rsidRDefault="00E42476" w:rsidP="005B5CAF">
            <w:pPr>
              <w:rPr>
                <w:b/>
                <w:sz w:val="20"/>
                <w:szCs w:val="20"/>
              </w:rPr>
            </w:pPr>
            <w:r w:rsidRPr="00212641">
              <w:rPr>
                <w:b/>
                <w:sz w:val="20"/>
                <w:szCs w:val="20"/>
              </w:rPr>
              <w:t>The student:</w:t>
            </w:r>
          </w:p>
          <w:p w14:paraId="24081072" w14:textId="77777777" w:rsidR="00E42476" w:rsidRDefault="00E42476" w:rsidP="005B5CAF">
            <w:pPr>
              <w:rPr>
                <w:b/>
                <w:sz w:val="20"/>
                <w:szCs w:val="20"/>
              </w:rPr>
            </w:pPr>
          </w:p>
          <w:p w14:paraId="7721BF41" w14:textId="54E30372" w:rsidR="00345EAB" w:rsidRPr="00E42476" w:rsidRDefault="00345EAB" w:rsidP="005B5CAF">
            <w:pPr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64B30EAE" w14:textId="77777777" w:rsidR="00E42476" w:rsidRPr="00977F7B" w:rsidRDefault="00E42476" w:rsidP="005B5CAF"/>
        </w:tc>
      </w:tr>
    </w:tbl>
    <w:p w14:paraId="6453ADA9" w14:textId="77777777" w:rsidR="005904CE" w:rsidRDefault="005904CE"/>
    <w:sectPr w:rsidR="005904C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F4BD7" w14:textId="77777777" w:rsidR="000F72EB" w:rsidRDefault="000F72EB" w:rsidP="00345EAB">
      <w:pPr>
        <w:spacing w:after="0" w:line="240" w:lineRule="auto"/>
      </w:pPr>
      <w:r>
        <w:separator/>
      </w:r>
    </w:p>
  </w:endnote>
  <w:endnote w:type="continuationSeparator" w:id="0">
    <w:p w14:paraId="36CAE342" w14:textId="77777777" w:rsidR="000F72EB" w:rsidRDefault="000F72EB" w:rsidP="0034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8F880" w14:textId="44CFA67F" w:rsidR="00345EAB" w:rsidRPr="00806E7F" w:rsidRDefault="00345EAB" w:rsidP="00806E7F">
    <w:pPr>
      <w:pStyle w:val="Footer"/>
      <w:rPr>
        <w:sz w:val="20"/>
        <w:szCs w:val="20"/>
      </w:rPr>
    </w:pPr>
    <w:r w:rsidRPr="00806E7F">
      <w:rPr>
        <w:sz w:val="20"/>
        <w:szCs w:val="20"/>
      </w:rPr>
      <w:t xml:space="preserve">© Hess, Colby, &amp; Joseph. (2020). </w:t>
    </w:r>
    <w:r w:rsidRPr="00806E7F">
      <w:rPr>
        <w:i/>
        <w:iCs/>
        <w:sz w:val="20"/>
        <w:szCs w:val="20"/>
      </w:rPr>
      <w:t xml:space="preserve">Deeper Competency-Based </w:t>
    </w:r>
    <w:r w:rsidR="00806E7F" w:rsidRPr="00806E7F">
      <w:rPr>
        <w:i/>
        <w:iCs/>
        <w:sz w:val="20"/>
        <w:szCs w:val="20"/>
      </w:rPr>
      <w:t>Learning: Making Equitable, Student-Centered, Sustainable Shifts.</w:t>
    </w:r>
    <w:r w:rsidR="00806E7F">
      <w:rPr>
        <w:i/>
        <w:iCs/>
        <w:sz w:val="20"/>
        <w:szCs w:val="20"/>
      </w:rPr>
      <w:t xml:space="preserve"> </w:t>
    </w:r>
    <w:r w:rsidR="00806E7F">
      <w:rPr>
        <w:sz w:val="20"/>
        <w:szCs w:val="20"/>
      </w:rPr>
      <w:t>Permission to reproduce only with full citation.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5A894" w14:textId="77777777" w:rsidR="000F72EB" w:rsidRDefault="000F72EB" w:rsidP="00345EAB">
      <w:pPr>
        <w:spacing w:after="0" w:line="240" w:lineRule="auto"/>
      </w:pPr>
      <w:r>
        <w:separator/>
      </w:r>
    </w:p>
  </w:footnote>
  <w:footnote w:type="continuationSeparator" w:id="0">
    <w:p w14:paraId="654C8FA5" w14:textId="77777777" w:rsidR="000F72EB" w:rsidRDefault="000F72EB" w:rsidP="00345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D67F8" w14:textId="34E17300" w:rsidR="002A0673" w:rsidRPr="002A0673" w:rsidRDefault="002A0673" w:rsidP="002A0673">
    <w:pPr>
      <w:pStyle w:val="Header"/>
      <w:jc w:val="both"/>
    </w:pPr>
    <w:r>
      <w:tab/>
    </w:r>
    <w:r>
      <w:tab/>
    </w:r>
    <w:r>
      <w:rPr>
        <w:noProof/>
      </w:rPr>
      <w:drawing>
        <wp:inline distT="0" distB="0" distL="0" distR="0" wp14:anchorId="2FEE6F82" wp14:editId="3C190C4A">
          <wp:extent cx="392120" cy="317500"/>
          <wp:effectExtent l="0" t="0" r="8255" b="635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7505B03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707" cy="336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2A0673">
      <w:rPr>
        <w:b/>
        <w:bCs/>
      </w:rPr>
      <w:t>CBE Tool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2AD7"/>
    <w:multiLevelType w:val="hybridMultilevel"/>
    <w:tmpl w:val="7A243AF4"/>
    <w:lvl w:ilvl="0" w:tplc="73C8611C">
      <w:start w:val="1"/>
      <w:numFmt w:val="bullet"/>
      <w:pStyle w:val="TB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76"/>
    <w:rsid w:val="000D1FBF"/>
    <w:rsid w:val="000F72EB"/>
    <w:rsid w:val="00142FF4"/>
    <w:rsid w:val="002A0673"/>
    <w:rsid w:val="00345EAB"/>
    <w:rsid w:val="003E456F"/>
    <w:rsid w:val="004273AD"/>
    <w:rsid w:val="004A3FD3"/>
    <w:rsid w:val="004E38B3"/>
    <w:rsid w:val="0053207F"/>
    <w:rsid w:val="0055113C"/>
    <w:rsid w:val="005904CE"/>
    <w:rsid w:val="00654F14"/>
    <w:rsid w:val="00806E7F"/>
    <w:rsid w:val="008407D9"/>
    <w:rsid w:val="008427E0"/>
    <w:rsid w:val="00843573"/>
    <w:rsid w:val="00865224"/>
    <w:rsid w:val="00AD66CE"/>
    <w:rsid w:val="00C40F93"/>
    <w:rsid w:val="00E42476"/>
    <w:rsid w:val="00EB1E60"/>
    <w:rsid w:val="00F879B4"/>
    <w:rsid w:val="00FD68AB"/>
    <w:rsid w:val="00FE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27BCD"/>
  <w15:chartTrackingRefBased/>
  <w15:docId w15:val="{70E50A3F-DA71-4187-858D-72EFB0CA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4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476"/>
    <w:pPr>
      <w:ind w:left="720"/>
      <w:contextualSpacing/>
    </w:pPr>
  </w:style>
  <w:style w:type="table" w:styleId="TableGrid">
    <w:name w:val="Table Grid"/>
    <w:basedOn w:val="TableNormal"/>
    <w:uiPriority w:val="59"/>
    <w:rsid w:val="00E42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E424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247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4C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04C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4CE"/>
    <w:rPr>
      <w:b/>
      <w:bCs/>
      <w:sz w:val="20"/>
      <w:szCs w:val="20"/>
    </w:rPr>
  </w:style>
  <w:style w:type="paragraph" w:customStyle="1" w:styleId="TT">
    <w:name w:val="TT"/>
    <w:rsid w:val="005904CE"/>
    <w:pPr>
      <w:spacing w:after="120" w:line="360" w:lineRule="auto"/>
    </w:pPr>
    <w:rPr>
      <w:rFonts w:ascii="Times New Roman" w:eastAsia="Times New Roman" w:hAnsi="Times New Roman"/>
      <w:color w:val="008080"/>
      <w:sz w:val="24"/>
      <w:szCs w:val="20"/>
      <w:lang w:val="en-GB"/>
    </w:rPr>
  </w:style>
  <w:style w:type="paragraph" w:customStyle="1" w:styleId="TBL">
    <w:name w:val="TBL"/>
    <w:rsid w:val="008407D9"/>
    <w:pPr>
      <w:numPr>
        <w:numId w:val="1"/>
      </w:numPr>
      <w:spacing w:after="120" w:line="360" w:lineRule="auto"/>
      <w:ind w:left="576" w:hanging="288"/>
    </w:pPr>
    <w:rPr>
      <w:rFonts w:ascii="Times New Roman" w:eastAsia="Times New Roman" w:hAnsi="Times New Roman"/>
      <w:color w:val="008080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45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EAB"/>
  </w:style>
  <w:style w:type="paragraph" w:styleId="Footer">
    <w:name w:val="footer"/>
    <w:basedOn w:val="Normal"/>
    <w:link w:val="FooterChar"/>
    <w:uiPriority w:val="99"/>
    <w:unhideWhenUsed/>
    <w:rsid w:val="00345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Hess</dc:creator>
  <cp:keywords/>
  <dc:description/>
  <cp:lastModifiedBy>Karin Hess</cp:lastModifiedBy>
  <cp:revision>3</cp:revision>
  <cp:lastPrinted>2020-01-31T17:28:00Z</cp:lastPrinted>
  <dcterms:created xsi:type="dcterms:W3CDTF">2021-06-14T16:17:00Z</dcterms:created>
  <dcterms:modified xsi:type="dcterms:W3CDTF">2021-06-14T16:18:00Z</dcterms:modified>
</cp:coreProperties>
</file>