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605"/>
        <w:gridCol w:w="1350"/>
        <w:gridCol w:w="5040"/>
        <w:gridCol w:w="4590"/>
      </w:tblGrid>
      <w:tr w:rsidR="00935E47" w14:paraId="2F30F203" w14:textId="77777777" w:rsidTr="00935E47">
        <w:tc>
          <w:tcPr>
            <w:tcW w:w="2605" w:type="dxa"/>
          </w:tcPr>
          <w:p w14:paraId="7C59CEE7" w14:textId="5907AAB2" w:rsidR="00935E47" w:rsidRDefault="00935E47" w:rsidP="00935E4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2C53AC" wp14:editId="3D929B44">
                  <wp:extent cx="1383797" cy="1181019"/>
                  <wp:effectExtent l="0" t="0" r="6985" b="635"/>
                  <wp:docPr id="1819605172" name="Picture 1" descr="A diagram of a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605172" name="Picture 1" descr="A diagram of a 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29" cy="119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0" w:type="dxa"/>
            <w:gridSpan w:val="3"/>
          </w:tcPr>
          <w:p w14:paraId="55E781FE" w14:textId="77777777" w:rsidR="00935E47" w:rsidRPr="00935E47" w:rsidRDefault="00935E47" w:rsidP="00935E4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35E47">
              <w:rPr>
                <w:b/>
                <w:bCs/>
                <w:color w:val="0070C0"/>
                <w:sz w:val="28"/>
                <w:szCs w:val="28"/>
              </w:rPr>
              <w:t>Applying the Actionable Assessment Cycle</w:t>
            </w:r>
          </w:p>
          <w:p w14:paraId="2D72D5BA" w14:textId="5FB42ECE" w:rsidR="00935E47" w:rsidRPr="00935E47" w:rsidRDefault="0065784B" w:rsidP="00935E4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Matching Learning Targets to</w:t>
            </w:r>
            <w:r w:rsidR="00935E47" w:rsidRPr="00935E47">
              <w:rPr>
                <w:b/>
                <w:bCs/>
                <w:color w:val="0070C0"/>
                <w:sz w:val="28"/>
                <w:szCs w:val="28"/>
              </w:rPr>
              <w:t xml:space="preserve"> the Five Essential Teacher Moves</w:t>
            </w:r>
          </w:p>
          <w:p w14:paraId="297DFBFD" w14:textId="0FEEA8E6" w:rsidR="00935E47" w:rsidRPr="00D21B00" w:rsidRDefault="0065784B" w:rsidP="00935E47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Adapted </w:t>
            </w:r>
            <w:r w:rsidR="00935E47" w:rsidRPr="00D21B00">
              <w:rPr>
                <w:b/>
                <w:bCs/>
                <w:sz w:val="24"/>
                <w:szCs w:val="24"/>
              </w:rPr>
              <w:t>Planning Tool for Figure 7.2 (p. 160)</w:t>
            </w:r>
          </w:p>
          <w:p w14:paraId="22F54052" w14:textId="77777777" w:rsidR="00935E47" w:rsidRDefault="00935E47" w:rsidP="00830B19">
            <w:pPr>
              <w:rPr>
                <w:b/>
                <w:bCs/>
              </w:rPr>
            </w:pPr>
          </w:p>
          <w:p w14:paraId="1C63794B" w14:textId="158E263C" w:rsidR="00D21B00" w:rsidRDefault="002A45C0" w:rsidP="00830B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 of </w:t>
            </w:r>
            <w:r w:rsidR="00D21B00" w:rsidRPr="00935E47">
              <w:rPr>
                <w:b/>
                <w:bCs/>
              </w:rPr>
              <w:t>Unit of Study or PBL</w:t>
            </w:r>
            <w:r w:rsidR="00614405">
              <w:rPr>
                <w:b/>
                <w:bCs/>
              </w:rPr>
              <w:t xml:space="preserve"> </w:t>
            </w:r>
            <w:r w:rsidR="00614405" w:rsidRPr="002A45C0">
              <w:rPr>
                <w:rFonts w:ascii="Comic Sans MS" w:hAnsi="Comic Sans MS"/>
                <w:b/>
                <w:bCs/>
                <w:color w:val="00B050"/>
              </w:rPr>
              <w:t>Examining Author’s Craft</w:t>
            </w:r>
          </w:p>
        </w:tc>
      </w:tr>
      <w:tr w:rsidR="00935E47" w14:paraId="1A293FCE" w14:textId="2A6AF9A4" w:rsidTr="00850F30">
        <w:tc>
          <w:tcPr>
            <w:tcW w:w="8995" w:type="dxa"/>
            <w:gridSpan w:val="3"/>
          </w:tcPr>
          <w:p w14:paraId="608F9FD7" w14:textId="15D25334" w:rsidR="00614405" w:rsidRDefault="00935E47" w:rsidP="00935E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Identify the Broad </w:t>
            </w:r>
            <w:r w:rsidRPr="00935E47">
              <w:rPr>
                <w:b/>
                <w:bCs/>
              </w:rPr>
              <w:t>Learning Goal/Competency:</w:t>
            </w:r>
            <w:r w:rsidR="00614405">
              <w:rPr>
                <w:b/>
                <w:bCs/>
              </w:rPr>
              <w:t xml:space="preserve"> </w:t>
            </w:r>
          </w:p>
          <w:p w14:paraId="34260FC4" w14:textId="2744915F" w:rsidR="00935E47" w:rsidRPr="002A45C0" w:rsidRDefault="00D36E84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8CE15F" wp14:editId="6F2B5333">
                      <wp:simplePos x="0" y="0"/>
                      <wp:positionH relativeFrom="column">
                        <wp:posOffset>3391315</wp:posOffset>
                      </wp:positionH>
                      <wp:positionV relativeFrom="paragraph">
                        <wp:posOffset>236365</wp:posOffset>
                      </wp:positionV>
                      <wp:extent cx="374295" cy="526030"/>
                      <wp:effectExtent l="19050" t="38100" r="45085" b="26670"/>
                      <wp:wrapNone/>
                      <wp:docPr id="456325329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295" cy="52603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CF5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7.05pt;margin-top:18.6pt;width:29.45pt;height:41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787A1" wp14:editId="45CE3887">
                      <wp:simplePos x="0" y="0"/>
                      <wp:positionH relativeFrom="column">
                        <wp:posOffset>2036577</wp:posOffset>
                      </wp:positionH>
                      <wp:positionV relativeFrom="paragraph">
                        <wp:posOffset>341001</wp:posOffset>
                      </wp:positionV>
                      <wp:extent cx="1312370" cy="431273"/>
                      <wp:effectExtent l="19050" t="57150" r="21590" b="26035"/>
                      <wp:wrapNone/>
                      <wp:docPr id="1609211720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2370" cy="43127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1816" id="Straight Arrow Connector 1" o:spid="_x0000_s1026" type="#_x0000_t32" style="position:absolute;margin-left:160.35pt;margin-top:26.85pt;width:103.35pt;height:33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235C3" wp14:editId="40217D8C">
                      <wp:simplePos x="0" y="0"/>
                      <wp:positionH relativeFrom="column">
                        <wp:posOffset>2622850</wp:posOffset>
                      </wp:positionH>
                      <wp:positionV relativeFrom="paragraph">
                        <wp:posOffset>177402</wp:posOffset>
                      </wp:positionV>
                      <wp:extent cx="753314" cy="596966"/>
                      <wp:effectExtent l="38100" t="38100" r="27940" b="31750"/>
                      <wp:wrapNone/>
                      <wp:docPr id="937247168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3314" cy="59696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B4DB9" id="Straight Arrow Connector 1" o:spid="_x0000_s1026" type="#_x0000_t32" style="position:absolute;margin-left:206.5pt;margin-top:13.95pt;width:59.3pt;height:4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 w:rsidR="00614405" w:rsidRPr="002A45C0">
              <w:rPr>
                <w:rFonts w:ascii="Comic Sans MS" w:hAnsi="Comic Sans MS"/>
                <w:b/>
                <w:bCs/>
                <w:color w:val="00B050"/>
              </w:rPr>
              <w:t xml:space="preserve">The student will </w:t>
            </w:r>
            <w:r w:rsidR="00614405" w:rsidRPr="002A45C0">
              <w:rPr>
                <w:rFonts w:ascii="Comic Sans MS" w:hAnsi="Comic Sans MS"/>
                <w:b/>
                <w:bCs/>
                <w:color w:val="00B050"/>
                <w:u w:val="single"/>
              </w:rPr>
              <w:t>analyze how an author’s content</w:t>
            </w:r>
            <w:r w:rsidR="00614405" w:rsidRPr="002A45C0">
              <w:rPr>
                <w:rFonts w:ascii="Comic Sans MS" w:hAnsi="Comic Sans MS"/>
                <w:b/>
                <w:bCs/>
                <w:color w:val="00B050"/>
              </w:rPr>
              <w:t xml:space="preserve"> and </w:t>
            </w:r>
            <w:r w:rsidR="00614405" w:rsidRPr="002A45C0">
              <w:rPr>
                <w:rFonts w:ascii="Comic Sans MS" w:hAnsi="Comic Sans MS"/>
                <w:b/>
                <w:bCs/>
                <w:color w:val="00B050"/>
                <w:u w:val="single"/>
              </w:rPr>
              <w:t>rhetorical choices</w:t>
            </w:r>
            <w:r w:rsidR="00614405" w:rsidRPr="002A45C0">
              <w:rPr>
                <w:rFonts w:ascii="Comic Sans MS" w:hAnsi="Comic Sans MS"/>
                <w:b/>
                <w:bCs/>
                <w:color w:val="00B050"/>
              </w:rPr>
              <w:t xml:space="preserve"> communicate </w:t>
            </w:r>
            <w:r w:rsidR="00614405" w:rsidRPr="002A45C0">
              <w:rPr>
                <w:rFonts w:ascii="Comic Sans MS" w:hAnsi="Comic Sans MS"/>
                <w:b/>
                <w:bCs/>
                <w:color w:val="00B050"/>
                <w:u w:val="single"/>
              </w:rPr>
              <w:t>a text’s purpose.</w:t>
            </w:r>
            <w:r>
              <w:rPr>
                <w:rFonts w:ascii="Comic Sans MS" w:hAnsi="Comic Sans MS"/>
                <w:b/>
                <w:bCs/>
                <w:noProof/>
                <w:color w:val="00B050"/>
              </w:rPr>
              <w:t xml:space="preserve"> </w:t>
            </w:r>
          </w:p>
          <w:p w14:paraId="6D34B5A4" w14:textId="447F7BA7" w:rsidR="00935E47" w:rsidRPr="00C11DD9" w:rsidRDefault="00935E47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19E0D687" w14:textId="2E4313CF" w:rsidR="00935E47" w:rsidRPr="00C11DD9" w:rsidRDefault="00935E47" w:rsidP="00830B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Create an </w:t>
            </w:r>
            <w:r w:rsidRPr="00C11DD9">
              <w:rPr>
                <w:b/>
                <w:bCs/>
              </w:rPr>
              <w:t>Overarching Essential or Driving Question</w:t>
            </w:r>
            <w:r>
              <w:rPr>
                <w:b/>
                <w:bCs/>
              </w:rPr>
              <w:t xml:space="preserve"> </w:t>
            </w:r>
            <w:r w:rsidRPr="00C11DD9">
              <w:t>(RbD, pp. 40-41)</w:t>
            </w:r>
          </w:p>
          <w:p w14:paraId="64F7E257" w14:textId="27DE0D33" w:rsidR="00935E47" w:rsidRPr="00614405" w:rsidRDefault="00614405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2A45C0">
              <w:rPr>
                <w:rFonts w:ascii="Comic Sans MS" w:hAnsi="Comic Sans MS"/>
                <w:b/>
                <w:bCs/>
                <w:color w:val="00B050"/>
              </w:rPr>
              <w:t xml:space="preserve">How do authors use rhetorical </w:t>
            </w:r>
            <w:r w:rsidR="00D01BBF">
              <w:rPr>
                <w:rFonts w:ascii="Comic Sans MS" w:hAnsi="Comic Sans MS"/>
                <w:b/>
                <w:bCs/>
                <w:color w:val="00B050"/>
              </w:rPr>
              <w:t xml:space="preserve">strategies </w:t>
            </w:r>
            <w:r w:rsidRPr="002A45C0">
              <w:rPr>
                <w:rFonts w:ascii="Comic Sans MS" w:hAnsi="Comic Sans MS"/>
                <w:b/>
                <w:bCs/>
                <w:color w:val="00B050"/>
              </w:rPr>
              <w:t xml:space="preserve">to </w:t>
            </w:r>
            <w:r w:rsidR="00D01BBF">
              <w:rPr>
                <w:rFonts w:ascii="Comic Sans MS" w:hAnsi="Comic Sans MS"/>
                <w:b/>
                <w:bCs/>
                <w:color w:val="00B050"/>
              </w:rPr>
              <w:t>communicate the content of a message</w:t>
            </w:r>
            <w:r w:rsidRPr="002A45C0">
              <w:rPr>
                <w:rFonts w:ascii="Comic Sans MS" w:hAnsi="Comic Sans MS"/>
                <w:b/>
                <w:bCs/>
                <w:color w:val="00B050"/>
              </w:rPr>
              <w:t>?</w:t>
            </w:r>
          </w:p>
        </w:tc>
      </w:tr>
      <w:tr w:rsidR="00830B19" w14:paraId="1D8FBEF1" w14:textId="14B314AD" w:rsidTr="00850F30">
        <w:trPr>
          <w:trHeight w:val="548"/>
        </w:trPr>
        <w:tc>
          <w:tcPr>
            <w:tcW w:w="3955" w:type="dxa"/>
            <w:gridSpan w:val="2"/>
          </w:tcPr>
          <w:p w14:paraId="7016D463" w14:textId="573A04D1" w:rsidR="00830B19" w:rsidRPr="00D21B00" w:rsidRDefault="00935E47" w:rsidP="00D21B00">
            <w:pPr>
              <w:rPr>
                <w:b/>
                <w:bCs/>
              </w:rPr>
            </w:pPr>
            <w:r w:rsidRPr="00D21B00">
              <w:rPr>
                <w:b/>
                <w:bCs/>
              </w:rPr>
              <w:t>Clarify Learning Targets</w:t>
            </w:r>
          </w:p>
        </w:tc>
        <w:tc>
          <w:tcPr>
            <w:tcW w:w="5040" w:type="dxa"/>
          </w:tcPr>
          <w:p w14:paraId="0921F126" w14:textId="037FDC16" w:rsidR="008377EC" w:rsidRPr="00965602" w:rsidRDefault="008377EC" w:rsidP="00935E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5602">
              <w:rPr>
                <w:b/>
                <w:bCs/>
                <w:sz w:val="18"/>
                <w:szCs w:val="18"/>
              </w:rPr>
              <w:t>Underline</w:t>
            </w:r>
            <w:r w:rsidRPr="00965602">
              <w:rPr>
                <w:sz w:val="18"/>
                <w:szCs w:val="18"/>
              </w:rPr>
              <w:t xml:space="preserve"> key learnings in unit goal.</w:t>
            </w:r>
          </w:p>
          <w:p w14:paraId="762CEF6E" w14:textId="77777777" w:rsidR="008377EC" w:rsidRPr="00965602" w:rsidRDefault="008377EC" w:rsidP="00935E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5602">
              <w:rPr>
                <w:b/>
                <w:bCs/>
                <w:sz w:val="18"/>
                <w:szCs w:val="18"/>
              </w:rPr>
              <w:t xml:space="preserve">Create </w:t>
            </w:r>
            <w:r w:rsidRPr="00965602">
              <w:rPr>
                <w:sz w:val="18"/>
                <w:szCs w:val="18"/>
              </w:rPr>
              <w:t>Learning Targets from skills/concepts underlined.</w:t>
            </w:r>
          </w:p>
          <w:p w14:paraId="36DED4A0" w14:textId="38559692" w:rsidR="00830B19" w:rsidRPr="00965602" w:rsidRDefault="00935E47" w:rsidP="00935E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5602">
              <w:rPr>
                <w:b/>
                <w:bCs/>
                <w:sz w:val="18"/>
                <w:szCs w:val="18"/>
              </w:rPr>
              <w:t>Order</w:t>
            </w:r>
            <w:r w:rsidRPr="00965602">
              <w:rPr>
                <w:sz w:val="18"/>
                <w:szCs w:val="18"/>
              </w:rPr>
              <w:t xml:space="preserve"> the series of Learning Targets from least to most complex</w:t>
            </w:r>
            <w:r w:rsidR="00EE2078" w:rsidRPr="00965602">
              <w:rPr>
                <w:sz w:val="18"/>
                <w:szCs w:val="18"/>
              </w:rPr>
              <w:t xml:space="preserve"> to guide instruction</w:t>
            </w:r>
            <w:r w:rsidRPr="00965602">
              <w:rPr>
                <w:sz w:val="18"/>
                <w:szCs w:val="18"/>
              </w:rPr>
              <w:t>.</w:t>
            </w:r>
          </w:p>
        </w:tc>
        <w:tc>
          <w:tcPr>
            <w:tcW w:w="4590" w:type="dxa"/>
          </w:tcPr>
          <w:p w14:paraId="62879E63" w14:textId="77777777" w:rsidR="00A904E0" w:rsidRPr="00965602" w:rsidRDefault="00D55125" w:rsidP="00D55125">
            <w:pPr>
              <w:rPr>
                <w:b/>
                <w:bCs/>
                <w:sz w:val="18"/>
                <w:szCs w:val="18"/>
              </w:rPr>
            </w:pPr>
            <w:r w:rsidRPr="00965602">
              <w:rPr>
                <w:b/>
                <w:bCs/>
                <w:sz w:val="18"/>
                <w:szCs w:val="18"/>
              </w:rPr>
              <w:t>Select Strategies for Each Learning Target to Uncover Thinking</w:t>
            </w:r>
            <w:r w:rsidR="00935E47" w:rsidRPr="0096560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BB407E1" w14:textId="35503ED7" w:rsidR="00935E47" w:rsidRPr="00965602" w:rsidRDefault="00935E47" w:rsidP="00D55125">
            <w:pPr>
              <w:rPr>
                <w:sz w:val="18"/>
                <w:szCs w:val="18"/>
              </w:rPr>
            </w:pPr>
            <w:r w:rsidRPr="00965602">
              <w:rPr>
                <w:sz w:val="18"/>
                <w:szCs w:val="18"/>
              </w:rPr>
              <w:t>(Use end-of chapter summaries for ideas)</w:t>
            </w:r>
          </w:p>
          <w:p w14:paraId="4B185E81" w14:textId="77777777" w:rsidR="00935E47" w:rsidRPr="00965602" w:rsidRDefault="00935E47" w:rsidP="00935E47">
            <w:pPr>
              <w:rPr>
                <w:sz w:val="18"/>
                <w:szCs w:val="18"/>
              </w:rPr>
            </w:pPr>
          </w:p>
          <w:p w14:paraId="352CE7FF" w14:textId="00EE45F2" w:rsidR="00935E47" w:rsidRPr="00965602" w:rsidRDefault="00935E47" w:rsidP="00935E47">
            <w:pPr>
              <w:tabs>
                <w:tab w:val="left" w:pos="4050"/>
              </w:tabs>
              <w:rPr>
                <w:sz w:val="18"/>
                <w:szCs w:val="18"/>
              </w:rPr>
            </w:pPr>
            <w:r w:rsidRPr="00965602">
              <w:rPr>
                <w:sz w:val="18"/>
                <w:szCs w:val="18"/>
              </w:rPr>
              <w:tab/>
            </w:r>
          </w:p>
        </w:tc>
      </w:tr>
      <w:tr w:rsidR="00614405" w14:paraId="5AB71184" w14:textId="77777777" w:rsidTr="00850F30">
        <w:trPr>
          <w:trHeight w:val="548"/>
        </w:trPr>
        <w:tc>
          <w:tcPr>
            <w:tcW w:w="3955" w:type="dxa"/>
            <w:gridSpan w:val="2"/>
            <w:vMerge w:val="restart"/>
          </w:tcPr>
          <w:p w14:paraId="3981D667" w14:textId="1225BACC" w:rsidR="00614405" w:rsidRPr="00D21B00" w:rsidRDefault="00614405" w:rsidP="00D21B00">
            <w:pPr>
              <w:rPr>
                <w:b/>
                <w:bCs/>
              </w:rPr>
            </w:pPr>
            <w:r w:rsidRPr="002A45C0">
              <w:rPr>
                <w:b/>
                <w:bCs/>
                <w:color w:val="FF0000"/>
              </w:rPr>
              <w:t xml:space="preserve">Embed Short-Cycle Tasks </w:t>
            </w:r>
            <w:r w:rsidRPr="00D21B00">
              <w:rPr>
                <w:b/>
                <w:bCs/>
              </w:rPr>
              <w:t>of Increasing Complexity</w:t>
            </w:r>
          </w:p>
          <w:p w14:paraId="1ECBE32A" w14:textId="77777777" w:rsidR="00614405" w:rsidRDefault="00614405" w:rsidP="00D21B00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Engage Students, Uncover Thinking</w:t>
            </w:r>
          </w:p>
          <w:p w14:paraId="7FF443E0" w14:textId="77777777" w:rsidR="00614405" w:rsidRDefault="00614405" w:rsidP="00D21B00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Interpret Evidence</w:t>
            </w:r>
          </w:p>
          <w:p w14:paraId="7F6DF22B" w14:textId="4844F691" w:rsidR="00614405" w:rsidRDefault="00614405" w:rsidP="00D21B00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Determine </w:t>
            </w:r>
            <w:r w:rsidR="00753979">
              <w:rPr>
                <w:b/>
                <w:bCs/>
              </w:rPr>
              <w:t>Ne</w:t>
            </w:r>
            <w:r>
              <w:rPr>
                <w:b/>
                <w:bCs/>
              </w:rPr>
              <w:t>xt Steps</w:t>
            </w:r>
          </w:p>
        </w:tc>
        <w:tc>
          <w:tcPr>
            <w:tcW w:w="5040" w:type="dxa"/>
          </w:tcPr>
          <w:p w14:paraId="37F05C59" w14:textId="0D66E263" w:rsidR="00614405" w:rsidRPr="00614405" w:rsidRDefault="00614405" w:rsidP="00614405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14405">
              <w:rPr>
                <w:rFonts w:ascii="Comic Sans MS" w:hAnsi="Comic Sans MS"/>
                <w:b/>
                <w:bCs/>
                <w:color w:val="FF0000"/>
              </w:rPr>
              <w:t>I can view a piece of persuasive media and identify the rhetorical strategies used</w:t>
            </w:r>
          </w:p>
        </w:tc>
        <w:tc>
          <w:tcPr>
            <w:tcW w:w="4590" w:type="dxa"/>
          </w:tcPr>
          <w:p w14:paraId="1B139E92" w14:textId="015B4A95" w:rsidR="002A45C0" w:rsidRPr="00A06654" w:rsidRDefault="00A06654" w:rsidP="00A06654">
            <w:r w:rsidRPr="00A06654">
              <w:t xml:space="preserve">Students use a jigsaw activity to locate rhetorical strategies used in </w:t>
            </w:r>
            <w:r w:rsidRPr="00A06654">
              <w:t>different</w:t>
            </w:r>
            <w:r w:rsidRPr="00A06654">
              <w:t xml:space="preserve"> media messages</w:t>
            </w:r>
          </w:p>
        </w:tc>
      </w:tr>
      <w:tr w:rsidR="00614405" w14:paraId="2C0DD5A1" w14:textId="77777777" w:rsidTr="00850F30">
        <w:trPr>
          <w:trHeight w:val="548"/>
        </w:trPr>
        <w:tc>
          <w:tcPr>
            <w:tcW w:w="3955" w:type="dxa"/>
            <w:gridSpan w:val="2"/>
            <w:vMerge/>
          </w:tcPr>
          <w:p w14:paraId="33E436BF" w14:textId="47011440" w:rsidR="00614405" w:rsidRPr="00043A81" w:rsidRDefault="00614405" w:rsidP="00043A81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14:paraId="55150D7C" w14:textId="0A363F85" w:rsidR="00614405" w:rsidRPr="00614405" w:rsidRDefault="00614405" w:rsidP="00614405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14405">
              <w:rPr>
                <w:rFonts w:ascii="Comic Sans MS" w:hAnsi="Comic Sans MS"/>
                <w:b/>
                <w:bCs/>
                <w:color w:val="FF0000"/>
              </w:rPr>
              <w:t>I can determine author's theme and purpose when viewing a piece of persuasive media</w:t>
            </w:r>
          </w:p>
        </w:tc>
        <w:tc>
          <w:tcPr>
            <w:tcW w:w="4590" w:type="dxa"/>
          </w:tcPr>
          <w:p w14:paraId="55E608A0" w14:textId="77777777" w:rsidR="00A06654" w:rsidRPr="00131457" w:rsidRDefault="00A06654" w:rsidP="00A066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Partners discuss and a</w:t>
            </w:r>
            <w:r w:rsidRPr="00131457">
              <w:rPr>
                <w:rFonts w:ascii="Comic Sans MS" w:hAnsi="Comic Sans MS"/>
                <w:sz w:val="20"/>
                <w:szCs w:val="20"/>
              </w:rPr>
              <w:t xml:space="preserve">nnotate </w:t>
            </w:r>
            <w:proofErr w:type="gramStart"/>
            <w:r w:rsidRPr="00131457">
              <w:rPr>
                <w:rFonts w:ascii="Comic Sans MS" w:hAnsi="Comic Sans MS"/>
                <w:sz w:val="20"/>
                <w:szCs w:val="20"/>
              </w:rPr>
              <w:t>texts</w:t>
            </w:r>
            <w:proofErr w:type="gramEnd"/>
          </w:p>
          <w:p w14:paraId="23B32E8E" w14:textId="387595D0" w:rsidR="00614405" w:rsidRPr="00935E47" w:rsidRDefault="00614405" w:rsidP="00935E47">
            <w:pPr>
              <w:rPr>
                <w:b/>
                <w:bCs/>
              </w:rPr>
            </w:pPr>
          </w:p>
        </w:tc>
      </w:tr>
      <w:tr w:rsidR="00614405" w14:paraId="5E954631" w14:textId="77777777" w:rsidTr="00850F30">
        <w:trPr>
          <w:trHeight w:val="548"/>
        </w:trPr>
        <w:tc>
          <w:tcPr>
            <w:tcW w:w="3955" w:type="dxa"/>
            <w:gridSpan w:val="2"/>
            <w:vMerge/>
          </w:tcPr>
          <w:p w14:paraId="6659D8D4" w14:textId="77777777" w:rsidR="00614405" w:rsidRDefault="00614405" w:rsidP="00781F45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5040" w:type="dxa"/>
          </w:tcPr>
          <w:p w14:paraId="1FE02B2A" w14:textId="2543CA27" w:rsidR="00614405" w:rsidRPr="00614405" w:rsidRDefault="00614405" w:rsidP="00614405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614405">
              <w:rPr>
                <w:rFonts w:ascii="Comic Sans MS" w:hAnsi="Comic Sans MS"/>
                <w:b/>
                <w:bCs/>
                <w:color w:val="FF0000"/>
              </w:rPr>
              <w:t>I can compare and contrast the use of rhetorical strategies between authors on a particular topic</w:t>
            </w:r>
          </w:p>
        </w:tc>
        <w:tc>
          <w:tcPr>
            <w:tcW w:w="4590" w:type="dxa"/>
          </w:tcPr>
          <w:p w14:paraId="75E49E2E" w14:textId="220483E9" w:rsidR="00614405" w:rsidRPr="00935E47" w:rsidRDefault="00A06654" w:rsidP="00935E47">
            <w:pPr>
              <w:rPr>
                <w:b/>
                <w:bCs/>
              </w:rPr>
            </w:pPr>
            <w:r w:rsidRPr="00131457">
              <w:rPr>
                <w:rFonts w:ascii="Comic Sans MS" w:hAnsi="Comic Sans MS"/>
                <w:sz w:val="20"/>
                <w:szCs w:val="20"/>
              </w:rPr>
              <w:t>Complete a graphic organizer</w:t>
            </w:r>
            <w:r w:rsidR="00965602">
              <w:rPr>
                <w:rFonts w:ascii="Comic Sans MS" w:hAnsi="Comic Sans MS"/>
                <w:sz w:val="20"/>
                <w:szCs w:val="20"/>
              </w:rPr>
              <w:t xml:space="preserve"> comparing use of rhetorical strategies used two media examples on the same topic (e.g., ads, speeches, articles)</w:t>
            </w:r>
          </w:p>
        </w:tc>
      </w:tr>
      <w:tr w:rsidR="00043A81" w14:paraId="2471FA73" w14:textId="77777777" w:rsidTr="00850F30">
        <w:trPr>
          <w:trHeight w:val="548"/>
        </w:trPr>
        <w:tc>
          <w:tcPr>
            <w:tcW w:w="3955" w:type="dxa"/>
            <w:gridSpan w:val="2"/>
            <w:vMerge w:val="restart"/>
          </w:tcPr>
          <w:p w14:paraId="7788F3C4" w14:textId="77777777" w:rsidR="00043A81" w:rsidRDefault="00043A81" w:rsidP="00D21B00">
            <w:pPr>
              <w:rPr>
                <w:b/>
                <w:bCs/>
              </w:rPr>
            </w:pPr>
            <w:r w:rsidRPr="002A45C0">
              <w:rPr>
                <w:b/>
                <w:bCs/>
                <w:color w:val="0070C0"/>
              </w:rPr>
              <w:t xml:space="preserve">Use Performance-Based Tasks </w:t>
            </w:r>
            <w:r w:rsidRPr="00D21B00">
              <w:rPr>
                <w:b/>
                <w:bCs/>
              </w:rPr>
              <w:t xml:space="preserve">of Increasing Complexity </w:t>
            </w:r>
            <w:r w:rsidR="00D21B00" w:rsidRPr="00D21B00">
              <w:rPr>
                <w:b/>
                <w:bCs/>
              </w:rPr>
              <w:t>t</w:t>
            </w:r>
            <w:r w:rsidRPr="00D21B00">
              <w:rPr>
                <w:b/>
                <w:bCs/>
              </w:rPr>
              <w:t>o Assess Transfer</w:t>
            </w:r>
          </w:p>
          <w:p w14:paraId="5BFC9313" w14:textId="77777777" w:rsidR="00D21B00" w:rsidRDefault="00D21B00" w:rsidP="00D21B00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Engage Students, Uncover Thinking</w:t>
            </w:r>
          </w:p>
          <w:p w14:paraId="39DC62F5" w14:textId="77777777" w:rsidR="00D21B00" w:rsidRDefault="00D21B00" w:rsidP="00D21B00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Interpret Evidence</w:t>
            </w:r>
          </w:p>
          <w:p w14:paraId="0A059D7E" w14:textId="25E8E2EC" w:rsidR="00D21B00" w:rsidRPr="00D21B00" w:rsidRDefault="00D21B00" w:rsidP="00D21B00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D21B00">
              <w:rPr>
                <w:b/>
                <w:bCs/>
              </w:rPr>
              <w:t xml:space="preserve">Determine </w:t>
            </w:r>
            <w:r w:rsidR="00753979">
              <w:rPr>
                <w:b/>
                <w:bCs/>
              </w:rPr>
              <w:t>N</w:t>
            </w:r>
            <w:r w:rsidRPr="00D21B00">
              <w:rPr>
                <w:b/>
                <w:bCs/>
              </w:rPr>
              <w:t>ext Steps</w:t>
            </w:r>
          </w:p>
        </w:tc>
        <w:tc>
          <w:tcPr>
            <w:tcW w:w="5040" w:type="dxa"/>
          </w:tcPr>
          <w:p w14:paraId="1477B089" w14:textId="0A1A9DE9" w:rsidR="00043A81" w:rsidRPr="002A45C0" w:rsidRDefault="00614405" w:rsidP="00850F30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2A45C0">
              <w:rPr>
                <w:rFonts w:ascii="Comic Sans MS" w:hAnsi="Comic Sans MS"/>
                <w:b/>
                <w:bCs/>
                <w:color w:val="0070C0"/>
              </w:rPr>
              <w:t>I can evaluate the impact of an author's use of rhetorical strategies in a piece of persuasive media</w:t>
            </w:r>
          </w:p>
        </w:tc>
        <w:tc>
          <w:tcPr>
            <w:tcW w:w="4590" w:type="dxa"/>
          </w:tcPr>
          <w:p w14:paraId="4EBC2F5E" w14:textId="77777777" w:rsidR="00043A81" w:rsidRPr="00935E47" w:rsidRDefault="00043A81" w:rsidP="00935E47">
            <w:pPr>
              <w:rPr>
                <w:b/>
                <w:bCs/>
              </w:rPr>
            </w:pPr>
          </w:p>
        </w:tc>
      </w:tr>
      <w:tr w:rsidR="00043A81" w14:paraId="44B93792" w14:textId="77777777" w:rsidTr="00850F30">
        <w:trPr>
          <w:trHeight w:val="548"/>
        </w:trPr>
        <w:tc>
          <w:tcPr>
            <w:tcW w:w="3955" w:type="dxa"/>
            <w:gridSpan w:val="2"/>
            <w:vMerge/>
          </w:tcPr>
          <w:p w14:paraId="0337945F" w14:textId="77777777" w:rsidR="00043A81" w:rsidRPr="00043A81" w:rsidRDefault="00043A81" w:rsidP="00043A81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14:paraId="0643A84D" w14:textId="7EAF1EE7" w:rsidR="00043A81" w:rsidRPr="002A45C0" w:rsidRDefault="00614405" w:rsidP="00850F30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2A45C0">
              <w:rPr>
                <w:rFonts w:ascii="Comic Sans MS" w:hAnsi="Comic Sans MS"/>
                <w:b/>
                <w:bCs/>
                <w:color w:val="0070C0"/>
              </w:rPr>
              <w:t>I can effectively use rhetorical strategies in my communication with others that best fit my audience to prove my point of view</w:t>
            </w:r>
          </w:p>
        </w:tc>
        <w:tc>
          <w:tcPr>
            <w:tcW w:w="4590" w:type="dxa"/>
          </w:tcPr>
          <w:p w14:paraId="6C9C56C2" w14:textId="77777777" w:rsidR="00043A81" w:rsidRPr="00935E47" w:rsidRDefault="00043A81" w:rsidP="00935E47">
            <w:pPr>
              <w:rPr>
                <w:b/>
                <w:bCs/>
              </w:rPr>
            </w:pPr>
          </w:p>
        </w:tc>
      </w:tr>
      <w:tr w:rsidR="00043A81" w14:paraId="3725F713" w14:textId="77777777" w:rsidTr="00850F30">
        <w:trPr>
          <w:trHeight w:val="548"/>
        </w:trPr>
        <w:tc>
          <w:tcPr>
            <w:tcW w:w="3955" w:type="dxa"/>
            <w:gridSpan w:val="2"/>
            <w:vMerge/>
          </w:tcPr>
          <w:p w14:paraId="0FE3418D" w14:textId="77777777" w:rsidR="00043A81" w:rsidRPr="00043A81" w:rsidRDefault="00043A81" w:rsidP="00043A81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14:paraId="1C56760C" w14:textId="1D7168BA" w:rsidR="00043A81" w:rsidRPr="002A45C0" w:rsidRDefault="00850F30" w:rsidP="00850F30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2A45C0">
              <w:rPr>
                <w:rFonts w:ascii="Comic Sans MS" w:hAnsi="Comic Sans MS"/>
                <w:b/>
                <w:bCs/>
                <w:color w:val="0070C0"/>
              </w:rPr>
              <w:t>I can</w:t>
            </w:r>
            <w:r w:rsidR="002A45C0" w:rsidRPr="002A45C0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Pr="002A45C0">
              <w:rPr>
                <w:rFonts w:ascii="Comic Sans MS" w:hAnsi="Comic Sans MS"/>
                <w:b/>
                <w:bCs/>
                <w:color w:val="0070C0"/>
              </w:rPr>
              <w:t>evaluate my use of rhetorical strategies for an intended audience</w:t>
            </w:r>
          </w:p>
        </w:tc>
        <w:tc>
          <w:tcPr>
            <w:tcW w:w="4590" w:type="dxa"/>
          </w:tcPr>
          <w:p w14:paraId="3BFB6A33" w14:textId="77777777" w:rsidR="00043A81" w:rsidRPr="00935E47" w:rsidRDefault="00043A81" w:rsidP="00935E47">
            <w:pPr>
              <w:rPr>
                <w:b/>
                <w:bCs/>
              </w:rPr>
            </w:pPr>
          </w:p>
        </w:tc>
      </w:tr>
    </w:tbl>
    <w:p w14:paraId="4150F25F" w14:textId="4B41AD63" w:rsidR="00EE6755" w:rsidRDefault="00EE6755" w:rsidP="002A45C0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605"/>
        <w:gridCol w:w="1350"/>
        <w:gridCol w:w="5130"/>
        <w:gridCol w:w="4500"/>
      </w:tblGrid>
      <w:tr w:rsidR="00614405" w14:paraId="17C11586" w14:textId="77777777" w:rsidTr="003F7E6D">
        <w:tc>
          <w:tcPr>
            <w:tcW w:w="2605" w:type="dxa"/>
          </w:tcPr>
          <w:p w14:paraId="4D84CE70" w14:textId="77777777" w:rsidR="00614405" w:rsidRDefault="00614405" w:rsidP="003F7E6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B563DC" wp14:editId="4AC4F604">
                  <wp:extent cx="1383797" cy="1181019"/>
                  <wp:effectExtent l="0" t="0" r="6985" b="635"/>
                  <wp:docPr id="1811619542" name="Picture 1811619542" descr="A diagram of a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605172" name="Picture 1" descr="A diagram of a 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29" cy="119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0" w:type="dxa"/>
            <w:gridSpan w:val="3"/>
          </w:tcPr>
          <w:p w14:paraId="7AF07454" w14:textId="77777777" w:rsidR="00614405" w:rsidRPr="00935E47" w:rsidRDefault="00614405" w:rsidP="003F7E6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35E47">
              <w:rPr>
                <w:b/>
                <w:bCs/>
                <w:color w:val="0070C0"/>
                <w:sz w:val="28"/>
                <w:szCs w:val="28"/>
              </w:rPr>
              <w:t>Applying the Actionable Assessment Cycle</w:t>
            </w:r>
          </w:p>
          <w:p w14:paraId="4C3D1DB6" w14:textId="77777777" w:rsidR="0065784B" w:rsidRPr="00935E47" w:rsidRDefault="0065784B" w:rsidP="0065784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Matching Learning Targets to</w:t>
            </w:r>
            <w:r w:rsidRPr="00935E47">
              <w:rPr>
                <w:b/>
                <w:bCs/>
                <w:color w:val="0070C0"/>
                <w:sz w:val="28"/>
                <w:szCs w:val="28"/>
              </w:rPr>
              <w:t xml:space="preserve"> the Five Essential Teacher Moves</w:t>
            </w:r>
          </w:p>
          <w:p w14:paraId="55F0B024" w14:textId="25E71481" w:rsidR="00614405" w:rsidRPr="00D21B00" w:rsidRDefault="0065784B" w:rsidP="003F7E6D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Adapted </w:t>
            </w:r>
            <w:r w:rsidR="00614405" w:rsidRPr="00D21B00">
              <w:rPr>
                <w:b/>
                <w:bCs/>
                <w:sz w:val="24"/>
                <w:szCs w:val="24"/>
              </w:rPr>
              <w:t>Planning Tool for Figure 7.2 (p. 160)</w:t>
            </w:r>
          </w:p>
          <w:p w14:paraId="0DA242B4" w14:textId="77777777" w:rsidR="00614405" w:rsidRDefault="00614405" w:rsidP="003F7E6D">
            <w:pPr>
              <w:rPr>
                <w:b/>
                <w:bCs/>
              </w:rPr>
            </w:pPr>
          </w:p>
          <w:p w14:paraId="24E59CE7" w14:textId="3144AC81" w:rsidR="00614405" w:rsidRDefault="002A45C0" w:rsidP="003F7E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 of </w:t>
            </w:r>
            <w:r w:rsidR="00614405" w:rsidRPr="00935E47">
              <w:rPr>
                <w:b/>
                <w:bCs/>
              </w:rPr>
              <w:t>Unit of Study or PBL</w:t>
            </w:r>
          </w:p>
        </w:tc>
      </w:tr>
      <w:tr w:rsidR="00614405" w14:paraId="2C2D63D9" w14:textId="77777777" w:rsidTr="00850F30">
        <w:tc>
          <w:tcPr>
            <w:tcW w:w="9085" w:type="dxa"/>
            <w:gridSpan w:val="3"/>
          </w:tcPr>
          <w:p w14:paraId="656373B8" w14:textId="77777777" w:rsidR="00614405" w:rsidRPr="00935E47" w:rsidRDefault="00614405" w:rsidP="003F7E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Identify the Broad </w:t>
            </w:r>
            <w:r w:rsidRPr="00935E47">
              <w:rPr>
                <w:b/>
                <w:bCs/>
              </w:rPr>
              <w:t>Learning Goal/Competency:</w:t>
            </w:r>
          </w:p>
          <w:p w14:paraId="335B42F8" w14:textId="77777777" w:rsidR="00614405" w:rsidRPr="00C11DD9" w:rsidRDefault="00614405" w:rsidP="003F7E6D">
            <w:pPr>
              <w:rPr>
                <w:b/>
                <w:bCs/>
              </w:rPr>
            </w:pPr>
          </w:p>
          <w:p w14:paraId="4F24F7DD" w14:textId="77777777" w:rsidR="00614405" w:rsidRPr="00C11DD9" w:rsidRDefault="00614405" w:rsidP="003F7E6D">
            <w:pPr>
              <w:rPr>
                <w:b/>
                <w:bCs/>
              </w:rPr>
            </w:pPr>
          </w:p>
          <w:p w14:paraId="5845B5F8" w14:textId="77777777" w:rsidR="00614405" w:rsidRPr="00C11DD9" w:rsidRDefault="00614405" w:rsidP="003F7E6D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14:paraId="43E7A506" w14:textId="77777777" w:rsidR="00D55125" w:rsidRPr="00C11DD9" w:rsidRDefault="00D55125" w:rsidP="00D551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Create an </w:t>
            </w:r>
            <w:r w:rsidRPr="00C11DD9">
              <w:rPr>
                <w:b/>
                <w:bCs/>
              </w:rPr>
              <w:t>Overarching Essential or Driving Question</w:t>
            </w:r>
            <w:r>
              <w:rPr>
                <w:b/>
                <w:bCs/>
              </w:rPr>
              <w:t xml:space="preserve"> </w:t>
            </w:r>
            <w:r w:rsidRPr="00C11DD9">
              <w:t>(RbD, pp. 40-41)</w:t>
            </w:r>
          </w:p>
          <w:p w14:paraId="3D2088D8" w14:textId="77777777" w:rsidR="00614405" w:rsidRPr="00C11DD9" w:rsidRDefault="00614405" w:rsidP="003F7E6D">
            <w:pPr>
              <w:rPr>
                <w:b/>
                <w:bCs/>
              </w:rPr>
            </w:pPr>
          </w:p>
          <w:p w14:paraId="242EA2EF" w14:textId="77777777" w:rsidR="00614405" w:rsidRPr="00C11DD9" w:rsidRDefault="00614405" w:rsidP="003F7E6D">
            <w:pPr>
              <w:rPr>
                <w:b/>
                <w:bCs/>
              </w:rPr>
            </w:pPr>
          </w:p>
        </w:tc>
      </w:tr>
      <w:tr w:rsidR="00614405" w14:paraId="280FC818" w14:textId="77777777" w:rsidTr="00850F30">
        <w:trPr>
          <w:trHeight w:val="548"/>
        </w:trPr>
        <w:tc>
          <w:tcPr>
            <w:tcW w:w="3955" w:type="dxa"/>
            <w:gridSpan w:val="2"/>
          </w:tcPr>
          <w:p w14:paraId="645C3813" w14:textId="77777777" w:rsidR="00614405" w:rsidRPr="00D21B00" w:rsidRDefault="00614405" w:rsidP="003F7E6D">
            <w:pPr>
              <w:rPr>
                <w:b/>
                <w:bCs/>
              </w:rPr>
            </w:pPr>
            <w:r w:rsidRPr="00D21B00">
              <w:rPr>
                <w:b/>
                <w:bCs/>
              </w:rPr>
              <w:t>Clarify Learning Targets</w:t>
            </w:r>
          </w:p>
        </w:tc>
        <w:tc>
          <w:tcPr>
            <w:tcW w:w="5130" w:type="dxa"/>
          </w:tcPr>
          <w:p w14:paraId="40E00C3D" w14:textId="6FA9FC22" w:rsidR="00614405" w:rsidRPr="00850F30" w:rsidRDefault="00614405" w:rsidP="00850F3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50F30">
              <w:rPr>
                <w:b/>
                <w:bCs/>
                <w:sz w:val="20"/>
                <w:szCs w:val="20"/>
              </w:rPr>
              <w:t>Underline</w:t>
            </w:r>
            <w:r w:rsidRPr="00850F30">
              <w:rPr>
                <w:sz w:val="20"/>
                <w:szCs w:val="20"/>
              </w:rPr>
              <w:t xml:space="preserve"> key learnings in unit goal.</w:t>
            </w:r>
          </w:p>
          <w:p w14:paraId="6E426A1B" w14:textId="77777777" w:rsidR="00614405" w:rsidRPr="00043A81" w:rsidRDefault="00614405" w:rsidP="00850F3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43A81">
              <w:rPr>
                <w:b/>
                <w:bCs/>
                <w:sz w:val="20"/>
                <w:szCs w:val="20"/>
              </w:rPr>
              <w:t xml:space="preserve">Create </w:t>
            </w:r>
            <w:r w:rsidRPr="00043A81">
              <w:rPr>
                <w:sz w:val="20"/>
                <w:szCs w:val="20"/>
              </w:rPr>
              <w:t>Learning Targets from skills/concepts underlined.</w:t>
            </w:r>
          </w:p>
          <w:p w14:paraId="04ED87DF" w14:textId="0AFFB231" w:rsidR="00614405" w:rsidRPr="00043A81" w:rsidRDefault="00614405" w:rsidP="00850F3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43A81">
              <w:rPr>
                <w:b/>
                <w:bCs/>
                <w:sz w:val="20"/>
                <w:szCs w:val="20"/>
              </w:rPr>
              <w:t>Order</w:t>
            </w:r>
            <w:r w:rsidRPr="00043A81">
              <w:rPr>
                <w:sz w:val="20"/>
                <w:szCs w:val="20"/>
              </w:rPr>
              <w:t xml:space="preserve"> the series of Learning Targets from least to most complex</w:t>
            </w:r>
            <w:r w:rsidR="00EE2078">
              <w:rPr>
                <w:sz w:val="20"/>
                <w:szCs w:val="20"/>
              </w:rPr>
              <w:t xml:space="preserve"> to guide instruction</w:t>
            </w:r>
            <w:r w:rsidR="00EE2078" w:rsidRPr="00043A81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14:paraId="5EA32F08" w14:textId="77777777" w:rsidR="00A904E0" w:rsidRDefault="00D55125" w:rsidP="00D55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Select</w:t>
            </w:r>
            <w:r w:rsidR="00614405" w:rsidRPr="00D55125">
              <w:rPr>
                <w:b/>
                <w:bCs/>
                <w:sz w:val="20"/>
                <w:szCs w:val="20"/>
              </w:rPr>
              <w:t xml:space="preserve"> Strategies for Each Learning Target </w:t>
            </w:r>
            <w:r>
              <w:rPr>
                <w:b/>
                <w:bCs/>
                <w:sz w:val="20"/>
                <w:szCs w:val="20"/>
              </w:rPr>
              <w:t xml:space="preserve">to Uncover Thinking </w:t>
            </w:r>
          </w:p>
          <w:p w14:paraId="27822571" w14:textId="3354FE0E" w:rsidR="00614405" w:rsidRPr="00D55125" w:rsidRDefault="00614405" w:rsidP="00D55125">
            <w:pPr>
              <w:rPr>
                <w:sz w:val="20"/>
                <w:szCs w:val="20"/>
              </w:rPr>
            </w:pPr>
            <w:r w:rsidRPr="00D55125">
              <w:rPr>
                <w:sz w:val="20"/>
                <w:szCs w:val="20"/>
              </w:rPr>
              <w:t>(Use end-of chapter summaries for ideas)</w:t>
            </w:r>
          </w:p>
          <w:p w14:paraId="46E33911" w14:textId="77777777" w:rsidR="00614405" w:rsidRPr="00043A81" w:rsidRDefault="00614405" w:rsidP="003F7E6D">
            <w:pPr>
              <w:rPr>
                <w:sz w:val="20"/>
                <w:szCs w:val="20"/>
              </w:rPr>
            </w:pPr>
          </w:p>
          <w:p w14:paraId="161112ED" w14:textId="77777777" w:rsidR="00614405" w:rsidRPr="00043A81" w:rsidRDefault="00614405" w:rsidP="003F7E6D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043A81">
              <w:rPr>
                <w:sz w:val="20"/>
                <w:szCs w:val="20"/>
              </w:rPr>
              <w:tab/>
            </w:r>
          </w:p>
        </w:tc>
      </w:tr>
      <w:tr w:rsidR="00753979" w14:paraId="48307BD8" w14:textId="77777777" w:rsidTr="00850F30">
        <w:trPr>
          <w:trHeight w:val="548"/>
        </w:trPr>
        <w:tc>
          <w:tcPr>
            <w:tcW w:w="3955" w:type="dxa"/>
            <w:gridSpan w:val="2"/>
            <w:vMerge w:val="restart"/>
          </w:tcPr>
          <w:p w14:paraId="27F8C3DA" w14:textId="77777777" w:rsidR="00753979" w:rsidRPr="00D21B00" w:rsidRDefault="00753979" w:rsidP="00753979">
            <w:pPr>
              <w:rPr>
                <w:b/>
                <w:bCs/>
              </w:rPr>
            </w:pPr>
            <w:r w:rsidRPr="002A45C0">
              <w:rPr>
                <w:b/>
                <w:bCs/>
                <w:color w:val="FF0000"/>
              </w:rPr>
              <w:t xml:space="preserve">Embed Short-Cycle Tasks </w:t>
            </w:r>
            <w:r w:rsidRPr="00D21B00">
              <w:rPr>
                <w:b/>
                <w:bCs/>
              </w:rPr>
              <w:t>of Increasing Complexity</w:t>
            </w:r>
          </w:p>
          <w:p w14:paraId="0D7E433D" w14:textId="77777777" w:rsidR="00753979" w:rsidRDefault="00753979" w:rsidP="0075397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Engage Students, Uncover Thinking</w:t>
            </w:r>
          </w:p>
          <w:p w14:paraId="3FE621C0" w14:textId="77777777" w:rsidR="00753979" w:rsidRDefault="00753979" w:rsidP="0075397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Interpret Evidence</w:t>
            </w:r>
          </w:p>
          <w:p w14:paraId="472E99FC" w14:textId="2952B62D" w:rsidR="00753979" w:rsidRDefault="00753979" w:rsidP="0075397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Determine Next Steps</w:t>
            </w:r>
          </w:p>
          <w:p w14:paraId="309CB951" w14:textId="70D14989" w:rsidR="00753979" w:rsidRDefault="00753979" w:rsidP="00753979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5130" w:type="dxa"/>
          </w:tcPr>
          <w:p w14:paraId="077E1725" w14:textId="77777777" w:rsidR="00753979" w:rsidRPr="008377EC" w:rsidRDefault="00753979" w:rsidP="00753979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500" w:type="dxa"/>
          </w:tcPr>
          <w:p w14:paraId="0B4A9B32" w14:textId="77777777" w:rsidR="00753979" w:rsidRPr="00935E47" w:rsidRDefault="00753979" w:rsidP="00753979">
            <w:pPr>
              <w:rPr>
                <w:b/>
                <w:bCs/>
              </w:rPr>
            </w:pPr>
          </w:p>
        </w:tc>
      </w:tr>
      <w:tr w:rsidR="00753979" w14:paraId="31F978F9" w14:textId="77777777" w:rsidTr="00850F30">
        <w:trPr>
          <w:trHeight w:val="548"/>
        </w:trPr>
        <w:tc>
          <w:tcPr>
            <w:tcW w:w="3955" w:type="dxa"/>
            <w:gridSpan w:val="2"/>
            <w:vMerge/>
          </w:tcPr>
          <w:p w14:paraId="070BED88" w14:textId="77777777" w:rsidR="00753979" w:rsidRPr="00043A81" w:rsidRDefault="00753979" w:rsidP="00753979">
            <w:pPr>
              <w:rPr>
                <w:b/>
                <w:bCs/>
              </w:rPr>
            </w:pPr>
          </w:p>
        </w:tc>
        <w:tc>
          <w:tcPr>
            <w:tcW w:w="5130" w:type="dxa"/>
          </w:tcPr>
          <w:p w14:paraId="6FA428A2" w14:textId="77777777" w:rsidR="00753979" w:rsidRPr="008377EC" w:rsidRDefault="00753979" w:rsidP="00753979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500" w:type="dxa"/>
          </w:tcPr>
          <w:p w14:paraId="07B7D1D4" w14:textId="77777777" w:rsidR="00753979" w:rsidRPr="00935E47" w:rsidRDefault="00753979" w:rsidP="00753979">
            <w:pPr>
              <w:rPr>
                <w:b/>
                <w:bCs/>
              </w:rPr>
            </w:pPr>
          </w:p>
        </w:tc>
      </w:tr>
      <w:tr w:rsidR="00753979" w14:paraId="3EE09881" w14:textId="77777777" w:rsidTr="00850F30">
        <w:trPr>
          <w:trHeight w:val="548"/>
        </w:trPr>
        <w:tc>
          <w:tcPr>
            <w:tcW w:w="3955" w:type="dxa"/>
            <w:gridSpan w:val="2"/>
            <w:vMerge/>
          </w:tcPr>
          <w:p w14:paraId="4AA2C2D2" w14:textId="77777777" w:rsidR="00753979" w:rsidRDefault="00753979" w:rsidP="00753979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5130" w:type="dxa"/>
          </w:tcPr>
          <w:p w14:paraId="6118CE60" w14:textId="77777777" w:rsidR="00753979" w:rsidRPr="008377EC" w:rsidRDefault="00753979" w:rsidP="00753979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500" w:type="dxa"/>
          </w:tcPr>
          <w:p w14:paraId="0FB21BC9" w14:textId="77777777" w:rsidR="00753979" w:rsidRPr="00935E47" w:rsidRDefault="00753979" w:rsidP="00753979">
            <w:pPr>
              <w:rPr>
                <w:b/>
                <w:bCs/>
              </w:rPr>
            </w:pPr>
          </w:p>
        </w:tc>
      </w:tr>
      <w:tr w:rsidR="00753979" w14:paraId="12AD4C1B" w14:textId="77777777" w:rsidTr="00850F30">
        <w:trPr>
          <w:trHeight w:val="548"/>
        </w:trPr>
        <w:tc>
          <w:tcPr>
            <w:tcW w:w="3955" w:type="dxa"/>
            <w:gridSpan w:val="2"/>
            <w:vMerge/>
          </w:tcPr>
          <w:p w14:paraId="49476654" w14:textId="77777777" w:rsidR="00753979" w:rsidRDefault="00753979" w:rsidP="00753979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5130" w:type="dxa"/>
          </w:tcPr>
          <w:p w14:paraId="532D79B5" w14:textId="77777777" w:rsidR="00753979" w:rsidRPr="008377EC" w:rsidRDefault="00753979" w:rsidP="00753979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500" w:type="dxa"/>
          </w:tcPr>
          <w:p w14:paraId="12A302C0" w14:textId="77777777" w:rsidR="00753979" w:rsidRPr="00935E47" w:rsidRDefault="00753979" w:rsidP="00753979">
            <w:pPr>
              <w:rPr>
                <w:b/>
                <w:bCs/>
              </w:rPr>
            </w:pPr>
          </w:p>
        </w:tc>
      </w:tr>
      <w:tr w:rsidR="00753979" w14:paraId="63C95E11" w14:textId="77777777" w:rsidTr="00850F30">
        <w:trPr>
          <w:trHeight w:val="548"/>
        </w:trPr>
        <w:tc>
          <w:tcPr>
            <w:tcW w:w="3955" w:type="dxa"/>
            <w:gridSpan w:val="2"/>
            <w:vMerge w:val="restart"/>
          </w:tcPr>
          <w:p w14:paraId="7F81B41D" w14:textId="77777777" w:rsidR="00753979" w:rsidRDefault="00753979" w:rsidP="00753979">
            <w:pPr>
              <w:rPr>
                <w:b/>
                <w:bCs/>
              </w:rPr>
            </w:pPr>
            <w:r w:rsidRPr="002A45C0">
              <w:rPr>
                <w:b/>
                <w:bCs/>
                <w:color w:val="0070C0"/>
              </w:rPr>
              <w:t xml:space="preserve">Use Performance-Based Tasks </w:t>
            </w:r>
            <w:r w:rsidRPr="00D21B00">
              <w:rPr>
                <w:b/>
                <w:bCs/>
              </w:rPr>
              <w:t>of Increasing Complexity to Assess Transfer</w:t>
            </w:r>
          </w:p>
          <w:p w14:paraId="2DE7B4B9" w14:textId="77777777" w:rsidR="00753979" w:rsidRDefault="00753979" w:rsidP="0075397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Engage Students, Uncover Thinking</w:t>
            </w:r>
          </w:p>
          <w:p w14:paraId="2D0CDE2C" w14:textId="77777777" w:rsidR="00753979" w:rsidRDefault="00753979" w:rsidP="0075397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Interpret Evidence</w:t>
            </w:r>
          </w:p>
          <w:p w14:paraId="3DD4F0C8" w14:textId="405B6B84" w:rsidR="00753979" w:rsidRPr="00D21B00" w:rsidRDefault="00753979" w:rsidP="0075397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D21B00">
              <w:rPr>
                <w:b/>
                <w:bCs/>
              </w:rPr>
              <w:t xml:space="preserve">Determine </w:t>
            </w:r>
            <w:r>
              <w:rPr>
                <w:b/>
                <w:bCs/>
              </w:rPr>
              <w:t>N</w:t>
            </w:r>
            <w:r w:rsidRPr="00D21B00">
              <w:rPr>
                <w:b/>
                <w:bCs/>
              </w:rPr>
              <w:t>ext Steps</w:t>
            </w:r>
          </w:p>
        </w:tc>
        <w:tc>
          <w:tcPr>
            <w:tcW w:w="5130" w:type="dxa"/>
          </w:tcPr>
          <w:p w14:paraId="2D25F5D5" w14:textId="77777777" w:rsidR="00753979" w:rsidRPr="008377EC" w:rsidRDefault="00753979" w:rsidP="00753979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500" w:type="dxa"/>
          </w:tcPr>
          <w:p w14:paraId="2454C9AB" w14:textId="77777777" w:rsidR="00753979" w:rsidRPr="00935E47" w:rsidRDefault="00753979" w:rsidP="00753979">
            <w:pPr>
              <w:rPr>
                <w:b/>
                <w:bCs/>
              </w:rPr>
            </w:pPr>
          </w:p>
        </w:tc>
      </w:tr>
      <w:tr w:rsidR="00614405" w14:paraId="35D89C8C" w14:textId="77777777" w:rsidTr="00850F30">
        <w:trPr>
          <w:trHeight w:val="548"/>
        </w:trPr>
        <w:tc>
          <w:tcPr>
            <w:tcW w:w="3955" w:type="dxa"/>
            <w:gridSpan w:val="2"/>
            <w:vMerge/>
          </w:tcPr>
          <w:p w14:paraId="3F2A8DD0" w14:textId="77777777" w:rsidR="00614405" w:rsidRPr="00043A81" w:rsidRDefault="00614405" w:rsidP="003F7E6D">
            <w:pPr>
              <w:rPr>
                <w:b/>
                <w:bCs/>
              </w:rPr>
            </w:pPr>
          </w:p>
        </w:tc>
        <w:tc>
          <w:tcPr>
            <w:tcW w:w="5130" w:type="dxa"/>
          </w:tcPr>
          <w:p w14:paraId="5E8F4405" w14:textId="77777777" w:rsidR="00614405" w:rsidRPr="008377EC" w:rsidRDefault="00614405" w:rsidP="003F7E6D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500" w:type="dxa"/>
          </w:tcPr>
          <w:p w14:paraId="39315D64" w14:textId="77777777" w:rsidR="00614405" w:rsidRPr="00935E47" w:rsidRDefault="00614405" w:rsidP="003F7E6D">
            <w:pPr>
              <w:rPr>
                <w:b/>
                <w:bCs/>
              </w:rPr>
            </w:pPr>
          </w:p>
        </w:tc>
      </w:tr>
      <w:tr w:rsidR="00614405" w14:paraId="591B1BE3" w14:textId="77777777" w:rsidTr="00850F30">
        <w:trPr>
          <w:trHeight w:val="548"/>
        </w:trPr>
        <w:tc>
          <w:tcPr>
            <w:tcW w:w="3955" w:type="dxa"/>
            <w:gridSpan w:val="2"/>
            <w:vMerge/>
          </w:tcPr>
          <w:p w14:paraId="51FA6AD2" w14:textId="77777777" w:rsidR="00614405" w:rsidRPr="00043A81" w:rsidRDefault="00614405" w:rsidP="003F7E6D">
            <w:pPr>
              <w:rPr>
                <w:b/>
                <w:bCs/>
              </w:rPr>
            </w:pPr>
          </w:p>
        </w:tc>
        <w:tc>
          <w:tcPr>
            <w:tcW w:w="5130" w:type="dxa"/>
          </w:tcPr>
          <w:p w14:paraId="0EE0CA77" w14:textId="77777777" w:rsidR="00614405" w:rsidRPr="008377EC" w:rsidRDefault="00614405" w:rsidP="003F7E6D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500" w:type="dxa"/>
          </w:tcPr>
          <w:p w14:paraId="60C3F857" w14:textId="77777777" w:rsidR="00614405" w:rsidRPr="00935E47" w:rsidRDefault="00614405" w:rsidP="003F7E6D">
            <w:pPr>
              <w:rPr>
                <w:b/>
                <w:bCs/>
              </w:rPr>
            </w:pPr>
          </w:p>
        </w:tc>
      </w:tr>
    </w:tbl>
    <w:p w14:paraId="10CE3E0B" w14:textId="77777777" w:rsidR="00614405" w:rsidRDefault="00614405" w:rsidP="00614405"/>
    <w:p w14:paraId="532EDCA0" w14:textId="77777777" w:rsidR="00614405" w:rsidRDefault="00614405" w:rsidP="00614405">
      <w:pPr>
        <w:jc w:val="center"/>
      </w:pPr>
    </w:p>
    <w:p w14:paraId="7C7D8071" w14:textId="77777777" w:rsidR="00614405" w:rsidRDefault="00614405" w:rsidP="00965602"/>
    <w:p w14:paraId="4BC4B7E7" w14:textId="77777777" w:rsidR="00CC51EC" w:rsidRDefault="00CC51EC" w:rsidP="00614405"/>
    <w:p w14:paraId="47815B15" w14:textId="77777777" w:rsidR="00CC51EC" w:rsidRDefault="00CC51EC" w:rsidP="00AF5478">
      <w:pPr>
        <w:jc w:val="center"/>
      </w:pPr>
    </w:p>
    <w:p w14:paraId="366F9910" w14:textId="77777777" w:rsidR="00CC51EC" w:rsidRDefault="00CC51EC" w:rsidP="00CC51EC">
      <w:pPr>
        <w:jc w:val="center"/>
      </w:pPr>
    </w:p>
    <w:p w14:paraId="57FB351D" w14:textId="77777777" w:rsidR="00CC51EC" w:rsidRDefault="00CC51EC" w:rsidP="00AF5478">
      <w:pPr>
        <w:jc w:val="center"/>
      </w:pPr>
    </w:p>
    <w:sectPr w:rsidR="00CC51EC" w:rsidSect="00830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FE44" w14:textId="77777777" w:rsidR="005C447A" w:rsidRDefault="005C447A" w:rsidP="00F2327A">
      <w:pPr>
        <w:spacing w:after="0" w:line="240" w:lineRule="auto"/>
      </w:pPr>
      <w:r>
        <w:separator/>
      </w:r>
    </w:p>
  </w:endnote>
  <w:endnote w:type="continuationSeparator" w:id="0">
    <w:p w14:paraId="79A2D746" w14:textId="77777777" w:rsidR="005C447A" w:rsidRDefault="005C447A" w:rsidP="00F2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533" w14:textId="77777777" w:rsidR="00F2327A" w:rsidRDefault="00F23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90D8" w14:textId="3E75874B" w:rsidR="00F2327A" w:rsidRPr="00497100" w:rsidRDefault="00F2327A">
    <w:pPr>
      <w:pStyle w:val="Footer"/>
    </w:pPr>
    <w:r>
      <w:t>© Karin Hess (</w:t>
    </w:r>
    <w:r w:rsidR="00497100">
      <w:t xml:space="preserve">ASCD </w:t>
    </w:r>
    <w:r>
      <w:t xml:space="preserve">2023). </w:t>
    </w:r>
    <w:r w:rsidRPr="00F2327A">
      <w:rPr>
        <w:i/>
        <w:iCs/>
      </w:rPr>
      <w:t>Rigor by Design, Not Chance</w:t>
    </w:r>
    <w:r w:rsidR="00497100">
      <w:rPr>
        <w:i/>
        <w:iCs/>
      </w:rPr>
      <w:t xml:space="preserve">. </w:t>
    </w:r>
    <w:r w:rsidR="00497100">
      <w:t>Permission for use only with full citation.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B089" w14:textId="77777777" w:rsidR="00F2327A" w:rsidRDefault="00F23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82AE" w14:textId="77777777" w:rsidR="005C447A" w:rsidRDefault="005C447A" w:rsidP="00F2327A">
      <w:pPr>
        <w:spacing w:after="0" w:line="240" w:lineRule="auto"/>
      </w:pPr>
      <w:r>
        <w:separator/>
      </w:r>
    </w:p>
  </w:footnote>
  <w:footnote w:type="continuationSeparator" w:id="0">
    <w:p w14:paraId="4B8CDDB1" w14:textId="77777777" w:rsidR="005C447A" w:rsidRDefault="005C447A" w:rsidP="00F2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3C41" w14:textId="77777777" w:rsidR="00F2327A" w:rsidRDefault="00F23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A408" w14:textId="77777777" w:rsidR="00F2327A" w:rsidRDefault="00F23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ACD2" w14:textId="77777777" w:rsidR="00F2327A" w:rsidRDefault="00F23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261"/>
    <w:multiLevelType w:val="hybridMultilevel"/>
    <w:tmpl w:val="6E924F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37080"/>
    <w:multiLevelType w:val="hybridMultilevel"/>
    <w:tmpl w:val="AFA2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61CF5"/>
    <w:multiLevelType w:val="hybridMultilevel"/>
    <w:tmpl w:val="2A44FD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7749"/>
    <w:multiLevelType w:val="hybridMultilevel"/>
    <w:tmpl w:val="6F78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2908"/>
    <w:multiLevelType w:val="hybridMultilevel"/>
    <w:tmpl w:val="C75815BE"/>
    <w:lvl w:ilvl="0" w:tplc="3EA6C1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D15D4"/>
    <w:multiLevelType w:val="hybridMultilevel"/>
    <w:tmpl w:val="57502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F58BE"/>
    <w:multiLevelType w:val="hybridMultilevel"/>
    <w:tmpl w:val="2CF639E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220DC1"/>
    <w:multiLevelType w:val="hybridMultilevel"/>
    <w:tmpl w:val="CA64E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A45C1"/>
    <w:multiLevelType w:val="hybridMultilevel"/>
    <w:tmpl w:val="CA64E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FB1C45"/>
    <w:multiLevelType w:val="hybridMultilevel"/>
    <w:tmpl w:val="6984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502278">
    <w:abstractNumId w:val="9"/>
  </w:num>
  <w:num w:numId="2" w16cid:durableId="1772124540">
    <w:abstractNumId w:val="8"/>
  </w:num>
  <w:num w:numId="3" w16cid:durableId="1654601122">
    <w:abstractNumId w:val="7"/>
  </w:num>
  <w:num w:numId="4" w16cid:durableId="2035304030">
    <w:abstractNumId w:val="3"/>
  </w:num>
  <w:num w:numId="5" w16cid:durableId="1513493185">
    <w:abstractNumId w:val="5"/>
  </w:num>
  <w:num w:numId="6" w16cid:durableId="1522932147">
    <w:abstractNumId w:val="6"/>
  </w:num>
  <w:num w:numId="7" w16cid:durableId="1806659518">
    <w:abstractNumId w:val="2"/>
  </w:num>
  <w:num w:numId="8" w16cid:durableId="1845169523">
    <w:abstractNumId w:val="0"/>
  </w:num>
  <w:num w:numId="9" w16cid:durableId="788090306">
    <w:abstractNumId w:val="1"/>
  </w:num>
  <w:num w:numId="10" w16cid:durableId="1136139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55"/>
    <w:rsid w:val="00043A81"/>
    <w:rsid w:val="00074DC1"/>
    <w:rsid w:val="00087BF9"/>
    <w:rsid w:val="00131457"/>
    <w:rsid w:val="00294F77"/>
    <w:rsid w:val="002A45C0"/>
    <w:rsid w:val="002D2652"/>
    <w:rsid w:val="00303DF6"/>
    <w:rsid w:val="0033116D"/>
    <w:rsid w:val="003E5ED1"/>
    <w:rsid w:val="004257CA"/>
    <w:rsid w:val="004870DA"/>
    <w:rsid w:val="00497100"/>
    <w:rsid w:val="004F0267"/>
    <w:rsid w:val="005C188F"/>
    <w:rsid w:val="005C447A"/>
    <w:rsid w:val="00614405"/>
    <w:rsid w:val="0065784B"/>
    <w:rsid w:val="007370A3"/>
    <w:rsid w:val="00753979"/>
    <w:rsid w:val="00766A7F"/>
    <w:rsid w:val="00781F45"/>
    <w:rsid w:val="007E102B"/>
    <w:rsid w:val="00830B19"/>
    <w:rsid w:val="008377EC"/>
    <w:rsid w:val="00850F30"/>
    <w:rsid w:val="00935E47"/>
    <w:rsid w:val="00965602"/>
    <w:rsid w:val="00A06654"/>
    <w:rsid w:val="00A8723F"/>
    <w:rsid w:val="00A904E0"/>
    <w:rsid w:val="00AA015B"/>
    <w:rsid w:val="00AC4E3F"/>
    <w:rsid w:val="00AF5478"/>
    <w:rsid w:val="00B4267D"/>
    <w:rsid w:val="00C11DD9"/>
    <w:rsid w:val="00CC51EC"/>
    <w:rsid w:val="00D01BBF"/>
    <w:rsid w:val="00D21B00"/>
    <w:rsid w:val="00D36E84"/>
    <w:rsid w:val="00D55125"/>
    <w:rsid w:val="00E74235"/>
    <w:rsid w:val="00EA3D3C"/>
    <w:rsid w:val="00EB64C4"/>
    <w:rsid w:val="00EE2078"/>
    <w:rsid w:val="00EE6755"/>
    <w:rsid w:val="00F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5BE0"/>
  <w15:chartTrackingRefBased/>
  <w15:docId w15:val="{154C673C-D5D9-4518-A788-61669BB5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7A"/>
  </w:style>
  <w:style w:type="paragraph" w:styleId="Footer">
    <w:name w:val="footer"/>
    <w:basedOn w:val="Normal"/>
    <w:link w:val="FooterChar"/>
    <w:uiPriority w:val="99"/>
    <w:unhideWhenUsed/>
    <w:rsid w:val="00F2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23</cp:revision>
  <cp:lastPrinted>2023-07-14T12:02:00Z</cp:lastPrinted>
  <dcterms:created xsi:type="dcterms:W3CDTF">2023-07-07T17:56:00Z</dcterms:created>
  <dcterms:modified xsi:type="dcterms:W3CDTF">2023-07-17T17:40:00Z</dcterms:modified>
</cp:coreProperties>
</file>